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6B" w:rsidRPr="00C4318B" w:rsidRDefault="00B8466B" w:rsidP="00B8466B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8</w:t>
      </w:r>
    </w:p>
    <w:p w:rsidR="00B8466B" w:rsidRPr="00C4318B" w:rsidRDefault="00B8466B" w:rsidP="00B8466B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B8466B" w:rsidRDefault="009A29D6" w:rsidP="00B8466B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A29D6">
        <w:rPr>
          <w:rFonts w:ascii="GHEA Grapalat" w:hAnsi="GHEA Grapalat"/>
          <w:sz w:val="20"/>
          <w:szCs w:val="20"/>
          <w:lang w:val="hy-AM"/>
        </w:rPr>
        <w:t xml:space="preserve">      27. դեկտեմբեր 2017թ.  N 3733 - Ա հրամանի</w:t>
      </w:r>
      <w:bookmarkStart w:id="0" w:name="_GoBack"/>
      <w:bookmarkEnd w:id="0"/>
    </w:p>
    <w:p w:rsidR="00B8466B" w:rsidRDefault="00B8466B" w:rsidP="007143F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3247E" w:rsidRDefault="00B8466B" w:rsidP="007143F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8466B">
        <w:rPr>
          <w:rFonts w:ascii="GHEA Grapalat" w:hAnsi="GHEA Grapalat"/>
          <w:b/>
          <w:sz w:val="24"/>
          <w:szCs w:val="24"/>
          <w:lang w:val="hy-AM"/>
        </w:rPr>
        <w:t>ՇՏԱՊԲՈՒԺՕԳՆՈՒԹՅԱՆ ԲԺՇԿԻ ԳՈՐԾՈՒՆԵՈՒԹՅԱՆ ԸՆԹԱՑԱԿԱՐԳԸ ՎԵՐԻՆ ՇՆՉՈՒՂԻՆԵՐԻ ԽՑԱՄՆԱՆ ԴԵՊՔՈՒՄ 18 ԱՄՍԵԿԱՆԻՑ ԲԱՐՁՐ ՏԱՐԻՔԻ ՏՈՒԺԱԾՆԵՐԻ ՄՈՏ</w:t>
      </w:r>
    </w:p>
    <w:p w:rsidR="00B8466B" w:rsidRPr="00B8466B" w:rsidRDefault="00B8466B" w:rsidP="007143F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3247E" w:rsidRPr="00B8466B" w:rsidRDefault="0053247E" w:rsidP="0053247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466B">
        <w:rPr>
          <w:rFonts w:ascii="GHEA Grapalat" w:hAnsi="GHEA Grapalat" w:cs="Sylfaen"/>
          <w:sz w:val="24"/>
          <w:szCs w:val="24"/>
          <w:lang w:val="hy-AM"/>
        </w:rPr>
        <w:t>Գործունեության ընթացակարգի նպատակն է արդյունավետ դարձնել շտապ</w:t>
      </w:r>
      <w:r w:rsidR="00A30717" w:rsidRPr="00B846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466B">
        <w:rPr>
          <w:rFonts w:ascii="GHEA Grapalat" w:hAnsi="GHEA Grapalat" w:cs="Sylfaen"/>
          <w:sz w:val="24"/>
          <w:szCs w:val="24"/>
          <w:lang w:val="hy-AM"/>
        </w:rPr>
        <w:t xml:space="preserve">բուժօգնության (ՇԲՕ) անձնակազմի աշխատանքը </w:t>
      </w:r>
      <w:r w:rsidRPr="00B8466B">
        <w:rPr>
          <w:rFonts w:ascii="GHEA Grapalat" w:hAnsi="GHEA Grapalat"/>
          <w:sz w:val="24"/>
          <w:szCs w:val="24"/>
          <w:lang w:val="hy-AM"/>
        </w:rPr>
        <w:t xml:space="preserve">վերին շնչուղիների </w:t>
      </w:r>
      <w:r w:rsidR="00810EE9" w:rsidRPr="00B8466B">
        <w:rPr>
          <w:rFonts w:ascii="GHEA Grapalat" w:hAnsi="GHEA Grapalat"/>
          <w:sz w:val="24"/>
          <w:szCs w:val="24"/>
          <w:lang w:val="hy-AM"/>
        </w:rPr>
        <w:t>խցա</w:t>
      </w:r>
      <w:r w:rsidRPr="00B8466B">
        <w:rPr>
          <w:rFonts w:ascii="GHEA Grapalat" w:hAnsi="GHEA Grapalat"/>
          <w:sz w:val="24"/>
          <w:szCs w:val="24"/>
          <w:lang w:val="hy-AM"/>
        </w:rPr>
        <w:t>ն</w:t>
      </w:r>
      <w:r w:rsidR="00810EE9" w:rsidRPr="00B8466B">
        <w:rPr>
          <w:rFonts w:ascii="GHEA Grapalat" w:hAnsi="GHEA Grapalat"/>
          <w:sz w:val="24"/>
          <w:szCs w:val="24"/>
          <w:lang w:val="hy-AM"/>
        </w:rPr>
        <w:t>մ</w:t>
      </w:r>
      <w:r w:rsidRPr="00B8466B">
        <w:rPr>
          <w:rFonts w:ascii="GHEA Grapalat" w:hAnsi="GHEA Grapalat"/>
          <w:sz w:val="24"/>
          <w:szCs w:val="24"/>
          <w:lang w:val="hy-AM"/>
        </w:rPr>
        <w:t xml:space="preserve">ան </w:t>
      </w:r>
      <w:r w:rsidRPr="00B8466B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B8466B">
        <w:rPr>
          <w:rFonts w:ascii="GHEA Grapalat" w:hAnsi="GHEA Grapalat"/>
          <w:sz w:val="24"/>
          <w:szCs w:val="24"/>
          <w:lang w:val="hy-AM"/>
        </w:rPr>
        <w:t xml:space="preserve"> 18 ամսեկանից բարձր տարիքի տուժածների մոտ</w:t>
      </w:r>
      <w:r w:rsidRPr="00B8466B">
        <w:rPr>
          <w:rFonts w:ascii="GHEA Grapalat" w:hAnsi="GHEA Grapalat" w:cs="Sylfaen"/>
          <w:sz w:val="24"/>
          <w:szCs w:val="24"/>
          <w:lang w:val="hy-AM"/>
        </w:rPr>
        <w:t>: Ընթացակարգը հիմնված է Սիրտ-թոքային վերակենդանացման (ՍԹՎ) 2015թ. Ամերիկյան սրտաբանների ասոցիացիայի (AHA) և Եվրոպական ռեանիմատոլոգների խորհրդի (ERC) ուղեցույցների վրա:</w:t>
      </w:r>
      <w:r w:rsidR="00AD2BCB" w:rsidRPr="00B8466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D2BCB" w:rsidRPr="00B8466B" w:rsidRDefault="00AD2BCB" w:rsidP="00576B8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8466B">
        <w:rPr>
          <w:rFonts w:ascii="GHEA Grapalat" w:hAnsi="GHEA Grapalat"/>
          <w:sz w:val="24"/>
          <w:szCs w:val="24"/>
          <w:lang w:val="hy-AM"/>
        </w:rPr>
        <w:t>Շնչուղիների խցանման վաղ ճանաչումը հաջող ելքի առանցքային գրավականն է: Կարևոր է այս վիճակը տարբերակել ուշագնացությունից, ինսուլտից, ինֆարկտից, ցնցումներից, դեղորայքի գերդոզավորումից և այլ վիճակներից, որոնք նույնպես կարող են բերել հանկարծակի շնչական դիսթրեսի, սակայն պահանջում են այլ բուժում:</w:t>
      </w:r>
      <w:r w:rsidR="00576B88" w:rsidRPr="00B846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66B">
        <w:rPr>
          <w:rFonts w:ascii="GHEA Grapalat" w:hAnsi="GHEA Grapalat"/>
          <w:sz w:val="24"/>
          <w:szCs w:val="24"/>
          <w:lang w:val="hy-AM"/>
        </w:rPr>
        <w:t>Օտար մարմինները կարող են բերել մասնակի կամ լրիվ խցանման մի շարք ախտանիշների դրսևորման</w:t>
      </w:r>
      <w:r w:rsidR="009C5CA7" w:rsidRPr="00B8466B">
        <w:rPr>
          <w:rFonts w:ascii="GHEA Grapalat" w:hAnsi="GHEA Grapalat"/>
          <w:sz w:val="24"/>
          <w:szCs w:val="24"/>
          <w:lang w:val="hy-AM"/>
        </w:rPr>
        <w:t>:</w:t>
      </w:r>
    </w:p>
    <w:p w:rsidR="00576B88" w:rsidRPr="00697551" w:rsidRDefault="00576B88" w:rsidP="002C3ECC">
      <w:pPr>
        <w:pStyle w:val="ListParagraph"/>
        <w:numPr>
          <w:ilvl w:val="0"/>
          <w:numId w:val="11"/>
        </w:numPr>
        <w:spacing w:line="360" w:lineRule="auto"/>
        <w:ind w:left="426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697551">
        <w:rPr>
          <w:rFonts w:ascii="GHEA Grapalat" w:hAnsi="GHEA Grapalat" w:cs="Sylfaen"/>
          <w:b/>
          <w:sz w:val="24"/>
          <w:szCs w:val="24"/>
        </w:rPr>
        <w:t>Տեղանքի</w:t>
      </w:r>
      <w:proofErr w:type="spellEnd"/>
      <w:r w:rsidRPr="0069755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</w:p>
    <w:p w:rsidR="00576B88" w:rsidRPr="00697551" w:rsidRDefault="00576B88" w:rsidP="002A01B6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97551">
        <w:rPr>
          <w:rFonts w:ascii="GHEA Grapalat" w:hAnsi="GHEA Grapalat" w:cs="Sylfaen"/>
          <w:sz w:val="24"/>
          <w:szCs w:val="24"/>
        </w:rPr>
        <w:t>Գնահատել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տեղանքի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անվտանգությունը</w:t>
      </w:r>
      <w:proofErr w:type="spellEnd"/>
    </w:p>
    <w:p w:rsidR="00576B88" w:rsidRPr="00615F10" w:rsidRDefault="00576B88" w:rsidP="002A01B6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97551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տեղանքը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վատթարացման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կապ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իրերի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առումով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դեղորայք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ներարկիչներ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>:</w:t>
      </w:r>
    </w:p>
    <w:p w:rsidR="00576B88" w:rsidRPr="002C3ECC" w:rsidRDefault="008C34D1" w:rsidP="002C3ECC">
      <w:pPr>
        <w:pStyle w:val="ListParagraph"/>
        <w:numPr>
          <w:ilvl w:val="0"/>
          <w:numId w:val="10"/>
        </w:numPr>
        <w:spacing w:line="360" w:lineRule="auto"/>
        <w:ind w:left="426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2C3ECC">
        <w:rPr>
          <w:rFonts w:ascii="GHEA Grapalat" w:hAnsi="GHEA Grapalat" w:cs="Sylfaen"/>
          <w:b/>
          <w:sz w:val="24"/>
          <w:szCs w:val="24"/>
        </w:rPr>
        <w:t>Տուժածի</w:t>
      </w:r>
      <w:proofErr w:type="spellEnd"/>
      <w:r w:rsidRPr="002C3EC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C3ECC">
        <w:rPr>
          <w:rFonts w:ascii="GHEA Grapalat" w:hAnsi="GHEA Grapalat" w:cs="Sylfaen"/>
          <w:b/>
          <w:sz w:val="24"/>
          <w:szCs w:val="24"/>
          <w:lang w:val="fr-FR"/>
        </w:rPr>
        <w:t>վիճակի</w:t>
      </w:r>
      <w:proofErr w:type="spellEnd"/>
      <w:r w:rsidRPr="002C3EC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C3ECC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  <w:r w:rsidRPr="002C3EC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C3ECC">
        <w:rPr>
          <w:rFonts w:ascii="GHEA Grapalat" w:hAnsi="GHEA Grapalat" w:cs="Sylfaen"/>
          <w:b/>
          <w:sz w:val="24"/>
          <w:szCs w:val="24"/>
        </w:rPr>
        <w:t>և</w:t>
      </w:r>
      <w:r w:rsidRPr="002C3EC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C3ECC">
        <w:rPr>
          <w:rFonts w:ascii="GHEA Grapalat" w:hAnsi="GHEA Grapalat" w:cs="Sylfaen"/>
          <w:b/>
          <w:sz w:val="24"/>
          <w:szCs w:val="24"/>
        </w:rPr>
        <w:t>հիվանդության</w:t>
      </w:r>
      <w:proofErr w:type="spellEnd"/>
      <w:r w:rsidRPr="002C3EC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C3ECC">
        <w:rPr>
          <w:rFonts w:ascii="GHEA Grapalat" w:hAnsi="GHEA Grapalat" w:cs="Sylfaen"/>
          <w:b/>
          <w:sz w:val="24"/>
          <w:szCs w:val="24"/>
        </w:rPr>
        <w:t>պատմության</w:t>
      </w:r>
      <w:proofErr w:type="spellEnd"/>
      <w:r w:rsidRPr="002C3EC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2C3ECC">
        <w:rPr>
          <w:rFonts w:ascii="GHEA Grapalat" w:hAnsi="GHEA Grapalat" w:cs="Sylfaen"/>
          <w:b/>
          <w:sz w:val="24"/>
          <w:szCs w:val="24"/>
        </w:rPr>
        <w:t>հավաքագրում</w:t>
      </w:r>
      <w:proofErr w:type="spellEnd"/>
      <w:r w:rsidR="00576B88" w:rsidRPr="002C3ECC">
        <w:rPr>
          <w:rFonts w:ascii="GHEA Grapalat" w:hAnsi="GHEA Grapalat"/>
          <w:b/>
          <w:sz w:val="24"/>
          <w:szCs w:val="24"/>
        </w:rPr>
        <w:t xml:space="preserve"> </w:t>
      </w:r>
    </w:p>
    <w:p w:rsidR="00821C3E" w:rsidRDefault="00576B88" w:rsidP="002A01B6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697551">
        <w:rPr>
          <w:rFonts w:ascii="GHEA Grapalat" w:hAnsi="GHEA Grapalat" w:cs="Sylfaen"/>
          <w:sz w:val="24"/>
          <w:szCs w:val="24"/>
          <w:lang w:val="fr-FR"/>
        </w:rPr>
        <w:t>Հավաքագրել</w:t>
      </w:r>
      <w:proofErr w:type="spellEnd"/>
      <w:r w:rsidRPr="006975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  <w:lang w:val="fr-FR"/>
        </w:rPr>
        <w:t>հիվանդության</w:t>
      </w:r>
      <w:proofErr w:type="spellEnd"/>
      <w:r w:rsidRPr="006975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  <w:lang w:val="fr-FR"/>
        </w:rPr>
        <w:t>հակիրճ</w:t>
      </w:r>
      <w:proofErr w:type="spellEnd"/>
      <w:r w:rsidRPr="0069755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  <w:lang w:val="fr-FR"/>
        </w:rPr>
        <w:t>պատմություն</w:t>
      </w:r>
      <w:proofErr w:type="spellEnd"/>
    </w:p>
    <w:p w:rsidR="00821C3E" w:rsidRDefault="00576B88" w:rsidP="002A01B6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Զուգակցող</w:t>
      </w:r>
      <w:proofErr w:type="spellEnd"/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հիվանդություններ</w:t>
      </w:r>
      <w:proofErr w:type="spellEnd"/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ալերգիաներ</w:t>
      </w:r>
      <w:proofErr w:type="spellEnd"/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դիաբետ</w:t>
      </w:r>
      <w:proofErr w:type="spellEnd"/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գիտակցության</w:t>
      </w:r>
      <w:proofErr w:type="spellEnd"/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հոգեկան</w:t>
      </w:r>
      <w:proofErr w:type="spellEnd"/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խանգարումներ</w:t>
      </w:r>
      <w:proofErr w:type="spellEnd"/>
    </w:p>
    <w:p w:rsidR="009F594C" w:rsidRPr="007143FE" w:rsidRDefault="00576B88" w:rsidP="002A01B6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lastRenderedPageBreak/>
        <w:t>Ճշտել</w:t>
      </w:r>
      <w:proofErr w:type="spellEnd"/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երբ</w:t>
      </w:r>
      <w:proofErr w:type="spellEnd"/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սկսվել</w:t>
      </w:r>
      <w:proofErr w:type="spellEnd"/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21C3E">
        <w:rPr>
          <w:rFonts w:ascii="GHEA Grapalat" w:hAnsi="GHEA Grapalat" w:cs="Sylfaen"/>
          <w:sz w:val="24"/>
          <w:szCs w:val="24"/>
          <w:lang w:val="fr-FR"/>
        </w:rPr>
        <w:t>վատթարացումը</w:t>
      </w:r>
      <w:proofErr w:type="spellEnd"/>
    </w:p>
    <w:p w:rsidR="00576B88" w:rsidRPr="002C3ECC" w:rsidRDefault="00576B88" w:rsidP="002C3ECC">
      <w:pPr>
        <w:rPr>
          <w:rFonts w:ascii="GHEA Grapalat" w:hAnsi="GHEA Grapalat"/>
          <w:b/>
          <w:sz w:val="24"/>
          <w:szCs w:val="24"/>
          <w:lang w:val="fr-FR"/>
        </w:rPr>
      </w:pPr>
      <w:r w:rsidRPr="00697551">
        <w:rPr>
          <w:rFonts w:ascii="GHEA Grapalat" w:hAnsi="GHEA Grapalat"/>
          <w:b/>
          <w:sz w:val="24"/>
          <w:szCs w:val="24"/>
          <w:lang w:val="fr-FR"/>
        </w:rPr>
        <w:t xml:space="preserve">3. </w:t>
      </w:r>
      <w:proofErr w:type="spellStart"/>
      <w:r w:rsidRPr="00697551">
        <w:rPr>
          <w:rFonts w:ascii="GHEA Grapalat" w:hAnsi="GHEA Grapalat"/>
          <w:b/>
          <w:sz w:val="24"/>
          <w:szCs w:val="24"/>
        </w:rPr>
        <w:t>Բուժօգնություն</w:t>
      </w:r>
      <w:proofErr w:type="spellEnd"/>
      <w:r w:rsidRPr="0069755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697551">
        <w:rPr>
          <w:rFonts w:ascii="GHEA Grapalat" w:hAnsi="GHEA Grapalat"/>
          <w:b/>
          <w:sz w:val="24"/>
          <w:szCs w:val="24"/>
        </w:rPr>
        <w:t>տեղում</w:t>
      </w:r>
      <w:proofErr w:type="spellEnd"/>
      <w:r w:rsidRPr="00697551"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 w:rsidRPr="00697551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Pr="0069755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697551">
        <w:rPr>
          <w:rFonts w:ascii="GHEA Grapalat" w:hAnsi="GHEA Grapalat" w:cs="Sylfaen"/>
          <w:b/>
          <w:sz w:val="24"/>
          <w:szCs w:val="24"/>
          <w:lang w:val="fr-FR"/>
        </w:rPr>
        <w:t>ընթացքում</w:t>
      </w:r>
      <w:proofErr w:type="spellEnd"/>
      <w:r w:rsidRPr="00697551">
        <w:rPr>
          <w:rFonts w:ascii="GHEA Grapalat" w:hAnsi="GHEA Grapalat"/>
          <w:b/>
          <w:sz w:val="24"/>
          <w:szCs w:val="24"/>
          <w:lang w:val="fr-FR"/>
        </w:rPr>
        <w:t>.</w:t>
      </w:r>
    </w:p>
    <w:p w:rsidR="009C5CA7" w:rsidRPr="00821C3E" w:rsidRDefault="009C5CA7" w:rsidP="009C5CA7">
      <w:pPr>
        <w:spacing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A30717">
        <w:rPr>
          <w:rFonts w:ascii="GHEA Grapalat" w:hAnsi="GHEA Grapalat"/>
          <w:sz w:val="24"/>
          <w:szCs w:val="24"/>
          <w:lang w:val="hy-AM"/>
        </w:rPr>
        <w:t>18 ամսեկան և բարձր արձագանքող տուժածների մոտ օտար մարմնով շնչուղիների խցանման դեպքում կիրառե</w:t>
      </w:r>
      <w:proofErr w:type="spellStart"/>
      <w:r w:rsidR="00810EE9">
        <w:rPr>
          <w:rFonts w:ascii="GHEA Grapalat" w:hAnsi="GHEA Grapalat"/>
          <w:sz w:val="24"/>
          <w:szCs w:val="24"/>
        </w:rPr>
        <w:t>լի</w:t>
      </w:r>
      <w:proofErr w:type="spellEnd"/>
      <w:r w:rsidR="00810EE9" w:rsidRPr="00821C3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10EE9">
        <w:rPr>
          <w:rFonts w:ascii="GHEA Grapalat" w:hAnsi="GHEA Grapalat"/>
          <w:sz w:val="24"/>
          <w:szCs w:val="24"/>
        </w:rPr>
        <w:t>են</w:t>
      </w:r>
      <w:proofErr w:type="spellEnd"/>
      <w:r w:rsidRPr="00A30717">
        <w:rPr>
          <w:rFonts w:ascii="GHEA Grapalat" w:hAnsi="GHEA Grapalat"/>
          <w:sz w:val="24"/>
          <w:szCs w:val="24"/>
          <w:lang w:val="hy-AM"/>
        </w:rPr>
        <w:t xml:space="preserve"> որովայնի սեղմումները (Հայմլիկի հնարք</w:t>
      </w:r>
      <w:r w:rsidR="00821C3E">
        <w:rPr>
          <w:rFonts w:ascii="GHEA Grapalat" w:hAnsi="GHEA Grapalat"/>
          <w:sz w:val="24"/>
          <w:szCs w:val="24"/>
          <w:lang w:val="hy-AM"/>
        </w:rPr>
        <w:t>)</w:t>
      </w:r>
      <w:r w:rsidR="00821C3E" w:rsidRPr="00821C3E">
        <w:rPr>
          <w:rFonts w:ascii="GHEA Grapalat" w:hAnsi="GHEA Grapalat"/>
          <w:sz w:val="24"/>
          <w:szCs w:val="24"/>
          <w:lang w:val="fr-FR"/>
        </w:rPr>
        <w:t>.</w:t>
      </w:r>
    </w:p>
    <w:p w:rsidR="009C5CA7" w:rsidRPr="002A01B6" w:rsidRDefault="009C5CA7" w:rsidP="002A01B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01B6">
        <w:rPr>
          <w:rFonts w:ascii="GHEA Grapalat" w:hAnsi="GHEA Grapalat" w:cs="Sylfaen"/>
          <w:sz w:val="24"/>
          <w:szCs w:val="24"/>
          <w:lang w:val="hy-AM"/>
        </w:rPr>
        <w:t>Չափահաս</w:t>
      </w:r>
      <w:r w:rsidRPr="002A01B6">
        <w:rPr>
          <w:rFonts w:ascii="GHEA Grapalat" w:hAnsi="GHEA Grapalat"/>
          <w:sz w:val="24"/>
          <w:szCs w:val="24"/>
          <w:lang w:val="hy-AM"/>
        </w:rPr>
        <w:t xml:space="preserve"> կամ երեխա տուժածին կանգնած կամ նստած դիրքում որովայնի սեղմումներ անելիս հետևեք ստորև ներկայացված գործողություններին</w:t>
      </w:r>
      <w:r w:rsidR="00810EE9" w:rsidRPr="002A01B6">
        <w:rPr>
          <w:rFonts w:ascii="GHEA Grapalat" w:hAnsi="GHEA Grapalat"/>
          <w:sz w:val="24"/>
          <w:szCs w:val="24"/>
          <w:lang w:val="hy-AM"/>
        </w:rPr>
        <w:t>՝</w:t>
      </w:r>
    </w:p>
    <w:p w:rsidR="00C54E5F" w:rsidRPr="002A01B6" w:rsidRDefault="002A01B6" w:rsidP="002A01B6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9C5CA7" w:rsidRPr="002A01B6">
        <w:rPr>
          <w:rFonts w:ascii="GHEA Grapalat" w:hAnsi="GHEA Grapalat" w:cs="Sylfaen"/>
          <w:sz w:val="24"/>
          <w:szCs w:val="24"/>
          <w:lang w:val="hy-AM"/>
        </w:rPr>
        <w:t>Կանգնեք</w:t>
      </w:r>
      <w:r w:rsidR="009C5CA7" w:rsidRPr="002A01B6">
        <w:rPr>
          <w:rFonts w:ascii="GHEA Grapalat" w:hAnsi="GHEA Grapalat"/>
          <w:sz w:val="24"/>
          <w:szCs w:val="24"/>
          <w:lang w:val="hy-AM"/>
        </w:rPr>
        <w:t xml:space="preserve"> կամ ծնկեք տուժածի ետևից և գրկեք նրան գոտկատեղում</w:t>
      </w:r>
    </w:p>
    <w:p w:rsidR="00C54E5F" w:rsidRPr="002A01B6" w:rsidRDefault="002A01B6" w:rsidP="002A01B6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բ.</w:t>
      </w:r>
      <w:r w:rsidR="009C5CA7" w:rsidRPr="002A01B6">
        <w:rPr>
          <w:rFonts w:ascii="GHEA Grapalat" w:hAnsi="GHEA Grapalat"/>
          <w:sz w:val="24"/>
          <w:szCs w:val="24"/>
          <w:lang w:val="hy-AM"/>
        </w:rPr>
        <w:t>Մի ձեռքով բռունցք կազմեք</w:t>
      </w:r>
    </w:p>
    <w:p w:rsidR="00C54E5F" w:rsidRPr="002A01B6" w:rsidRDefault="002A01B6" w:rsidP="002A01B6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գ.</w:t>
      </w:r>
      <w:r w:rsidR="009C5CA7" w:rsidRPr="002A01B6">
        <w:rPr>
          <w:rFonts w:ascii="GHEA Grapalat" w:hAnsi="GHEA Grapalat"/>
          <w:sz w:val="24"/>
          <w:szCs w:val="24"/>
          <w:lang w:val="hy-AM"/>
        </w:rPr>
        <w:t>Բռունցքը բութ մատի կողմից տեղավորեք տուժածի որովայնի դիմաց, միջին գծով, պորտից փոքր-ինչ վեր և կրծոսկրից ցած</w:t>
      </w:r>
    </w:p>
    <w:p w:rsidR="00C54E5F" w:rsidRPr="002A01B6" w:rsidRDefault="002A01B6" w:rsidP="002A01B6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դ.</w:t>
      </w:r>
      <w:r w:rsidR="009C5CA7" w:rsidRPr="002A01B6">
        <w:rPr>
          <w:rFonts w:ascii="GHEA Grapalat" w:hAnsi="GHEA Grapalat"/>
          <w:sz w:val="24"/>
          <w:szCs w:val="24"/>
          <w:lang w:val="hy-AM"/>
        </w:rPr>
        <w:t>Մյուս ձեռքով բռնեք բռունցքն ու սեղմեք տուժածի որովայնը արագ, ուժեղ ու դեպի վեր շարժումով</w:t>
      </w:r>
    </w:p>
    <w:p w:rsidR="00C54E5F" w:rsidRPr="002A01B6" w:rsidRDefault="002A01B6" w:rsidP="002A01B6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ե.</w:t>
      </w:r>
      <w:r w:rsidR="009C5CA7" w:rsidRPr="002A01B6">
        <w:rPr>
          <w:rFonts w:ascii="GHEA Grapalat" w:hAnsi="GHEA Grapalat"/>
          <w:sz w:val="24"/>
          <w:szCs w:val="24"/>
          <w:lang w:val="hy-AM"/>
        </w:rPr>
        <w:t>Կրկնեք այնքան ժամանակ, մինչև օտար մարմինը շնչուղիներից դուրս բերվի, կամ տուժածը սկսի չարձագանքել</w:t>
      </w:r>
    </w:p>
    <w:p w:rsidR="00C54E5F" w:rsidRPr="002A01B6" w:rsidRDefault="002A01B6" w:rsidP="002A01B6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զ.</w:t>
      </w:r>
      <w:r w:rsidR="009C5CA7" w:rsidRPr="002A01B6">
        <w:rPr>
          <w:rFonts w:ascii="GHEA Grapalat" w:hAnsi="GHEA Grapalat"/>
          <w:sz w:val="24"/>
          <w:szCs w:val="24"/>
          <w:lang w:val="hy-AM"/>
        </w:rPr>
        <w:t>Շնչուղիների խցանումը վերացնելու համար յուրաքանչյուր այսպիսի սեղմումը կատարեք հստակ, առանձին, կտրուկ շարժումներով</w:t>
      </w:r>
    </w:p>
    <w:p w:rsidR="00C54E5F" w:rsidRPr="002A01B6" w:rsidRDefault="002A01B6" w:rsidP="002A01B6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է.</w:t>
      </w:r>
      <w:r w:rsidR="00466057" w:rsidRPr="002A01B6">
        <w:rPr>
          <w:rFonts w:ascii="GHEA Grapalat" w:hAnsi="GHEA Grapalat"/>
          <w:sz w:val="24"/>
          <w:szCs w:val="24"/>
          <w:lang w:val="hy-AM"/>
        </w:rPr>
        <w:t xml:space="preserve">Որովայնի սեղմումների </w:t>
      </w:r>
      <w:r w:rsidR="00C54E5F" w:rsidRPr="002A01B6">
        <w:rPr>
          <w:rFonts w:ascii="GHEA Grapalat" w:hAnsi="GHEA Grapalat"/>
          <w:sz w:val="24"/>
          <w:szCs w:val="24"/>
          <w:lang w:val="hy-AM"/>
        </w:rPr>
        <w:t>անարդյունավետության և ինտուբացիայի հնարավորության դեպքում կատարել շնչափողի ինտուբացիա՝ փորձելով արտածծել օտար մարմինը կամ հրել այն դեպի ստորին շնչուղիներ:</w:t>
      </w:r>
    </w:p>
    <w:p w:rsidR="00C54E5F" w:rsidRPr="002A01B6" w:rsidRDefault="002A01B6" w:rsidP="002A01B6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ը.</w:t>
      </w:r>
      <w:r w:rsidR="00C54E5F" w:rsidRPr="002A01B6">
        <w:rPr>
          <w:rFonts w:ascii="GHEA Grapalat" w:hAnsi="GHEA Grapalat"/>
          <w:sz w:val="24"/>
          <w:szCs w:val="24"/>
          <w:lang w:val="hy-AM"/>
        </w:rPr>
        <w:t>Կոնիկոտոմի առկայության դեպքում, ՇԲՕ ռեանիմացիոն բրիգադայի բժիշկի կողմից ցուցված է կատարել կոնիկոտոմիա:</w:t>
      </w:r>
    </w:p>
    <w:p w:rsidR="00A419D7" w:rsidRPr="00A30717" w:rsidRDefault="002A01B6" w:rsidP="00A419D7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4.</w:t>
      </w:r>
      <w:proofErr w:type="spellStart"/>
      <w:r w:rsidR="00A419D7" w:rsidRPr="00A30717">
        <w:rPr>
          <w:rFonts w:ascii="GHEA Grapalat" w:hAnsi="GHEA Grapalat" w:cs="Sylfaen"/>
          <w:b/>
          <w:sz w:val="24"/>
          <w:szCs w:val="24"/>
        </w:rPr>
        <w:t>Կարևոր</w:t>
      </w:r>
      <w:proofErr w:type="spellEnd"/>
      <w:r w:rsidR="00A419D7" w:rsidRPr="00A3071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A419D7" w:rsidRPr="00A30717">
        <w:rPr>
          <w:rFonts w:ascii="GHEA Grapalat" w:hAnsi="GHEA Grapalat" w:cs="Sylfaen"/>
          <w:b/>
          <w:sz w:val="24"/>
          <w:szCs w:val="24"/>
        </w:rPr>
        <w:t>նշումներ</w:t>
      </w:r>
      <w:proofErr w:type="spellEnd"/>
    </w:p>
    <w:p w:rsidR="00C4084E" w:rsidRPr="00A30717" w:rsidRDefault="00C4084E" w:rsidP="002A01B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30717">
        <w:rPr>
          <w:rFonts w:ascii="GHEA Grapalat" w:hAnsi="GHEA Grapalat" w:cs="Sylfaen"/>
          <w:sz w:val="24"/>
          <w:szCs w:val="24"/>
          <w:lang w:val="hy-AM"/>
        </w:rPr>
        <w:t>Շնչահեղձ</w:t>
      </w:r>
      <w:r w:rsidRPr="00A30717">
        <w:rPr>
          <w:rFonts w:ascii="GHEA Grapalat" w:hAnsi="GHEA Grapalat"/>
          <w:sz w:val="24"/>
          <w:szCs w:val="24"/>
          <w:lang w:val="hy-AM"/>
        </w:rPr>
        <w:t xml:space="preserve"> տուժածները կարող են սկզբում արձագանքել ձեր ազդակներին, իսկ հետո կորցնել գիտակցությունը: </w:t>
      </w:r>
    </w:p>
    <w:p w:rsidR="00A419D7" w:rsidRPr="00A30717" w:rsidRDefault="00C4084E" w:rsidP="002A01B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30717">
        <w:rPr>
          <w:rFonts w:ascii="GHEA Grapalat" w:hAnsi="GHEA Grapalat"/>
          <w:sz w:val="24"/>
          <w:szCs w:val="24"/>
          <w:lang w:val="hy-AM"/>
        </w:rPr>
        <w:t>Եթե շնչահեղձ լինող տուժածը դադարում է արձագանքել և նրա մոտ բացակայում է անոթազարկը սկսեք ՍԹՎ՝ մեկնարկելով կրծքավանդակի սեղմումներից:</w:t>
      </w:r>
    </w:p>
    <w:p w:rsidR="00C4084E" w:rsidRPr="00A30717" w:rsidRDefault="00A419D7" w:rsidP="002A01B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30717">
        <w:rPr>
          <w:rFonts w:ascii="GHEA Grapalat" w:hAnsi="GHEA Grapalat"/>
          <w:sz w:val="24"/>
          <w:szCs w:val="24"/>
          <w:lang w:val="hy-AM"/>
        </w:rPr>
        <w:t>Չափահաս կամ երեխա տուժածի դեպքում ամեն անգամ, երբ ներփչումներ կատարելու համար բացում եք շնչուղիները, լայն բաց արեք տուժածի բերանը և որոնեք օտար մարմինը:</w:t>
      </w:r>
    </w:p>
    <w:p w:rsidR="00F7618F" w:rsidRPr="00A30717" w:rsidRDefault="00F7618F" w:rsidP="002A01B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30717">
        <w:rPr>
          <w:rFonts w:ascii="GHEA Grapalat" w:hAnsi="GHEA Grapalat"/>
          <w:sz w:val="24"/>
          <w:szCs w:val="24"/>
          <w:lang w:val="hy-AM"/>
        </w:rPr>
        <w:t xml:space="preserve">Վերին շնչուղիների խցանման դեպքում բնորոշ ախտանիշներն են. </w:t>
      </w:r>
    </w:p>
    <w:p w:rsidR="00F7618F" w:rsidRPr="009E60C6" w:rsidRDefault="002A01B6" w:rsidP="002A01B6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Թույլ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անարդյունավետ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հազ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կամ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հազի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</w:p>
    <w:p w:rsidR="00F7618F" w:rsidRPr="009E60C6" w:rsidRDefault="002A01B6" w:rsidP="002A01B6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r w:rsidR="00F7618F" w:rsidRPr="002A01B6">
        <w:rPr>
          <w:rFonts w:ascii="GHEA Grapalat" w:hAnsi="GHEA Grapalat" w:cs="Sylfaen"/>
          <w:sz w:val="24"/>
          <w:szCs w:val="24"/>
          <w:lang w:val="hy-AM"/>
        </w:rPr>
        <w:t>Հավանական</w:t>
      </w:r>
      <w:r w:rsidR="00F7618F" w:rsidRPr="002A01B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2A01B6">
        <w:rPr>
          <w:rFonts w:ascii="GHEA Grapalat" w:hAnsi="GHEA Grapalat" w:cs="Sylfaen"/>
          <w:sz w:val="24"/>
          <w:szCs w:val="24"/>
          <w:lang w:val="hy-AM"/>
        </w:rPr>
        <w:t>է</w:t>
      </w:r>
      <w:r w:rsidR="00F7618F" w:rsidRPr="002A01B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2A01B6">
        <w:rPr>
          <w:rFonts w:ascii="GHEA Grapalat" w:hAnsi="GHEA Grapalat" w:cs="Sylfaen"/>
          <w:sz w:val="24"/>
          <w:szCs w:val="24"/>
          <w:lang w:val="hy-AM"/>
        </w:rPr>
        <w:t>ցիանոզ</w:t>
      </w:r>
    </w:p>
    <w:p w:rsidR="00F7618F" w:rsidRPr="009E60C6" w:rsidRDefault="002A01B6" w:rsidP="002A01B6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գ.</w:t>
      </w:r>
      <w:r w:rsidR="00F7618F" w:rsidRPr="002A01B6">
        <w:rPr>
          <w:rFonts w:ascii="GHEA Grapalat" w:hAnsi="GHEA Grapalat" w:cs="Sylfaen"/>
          <w:sz w:val="24"/>
          <w:szCs w:val="24"/>
          <w:lang w:val="hy-AM"/>
        </w:rPr>
        <w:t>Խոսելու</w:t>
      </w:r>
      <w:r w:rsidR="00F7618F" w:rsidRPr="002A01B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2A01B6">
        <w:rPr>
          <w:rFonts w:ascii="GHEA Grapalat" w:hAnsi="GHEA Grapalat" w:cs="Sylfaen"/>
          <w:sz w:val="24"/>
          <w:szCs w:val="24"/>
          <w:lang w:val="hy-AM"/>
        </w:rPr>
        <w:t>ունակության</w:t>
      </w:r>
      <w:r w:rsidR="00F7618F" w:rsidRPr="002A01B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2A01B6">
        <w:rPr>
          <w:rFonts w:ascii="GHEA Grapalat" w:hAnsi="GHEA Grapalat" w:cs="Sylfaen"/>
          <w:sz w:val="24"/>
          <w:szCs w:val="24"/>
          <w:lang w:val="hy-AM"/>
        </w:rPr>
        <w:t>կորուստ</w:t>
      </w:r>
    </w:p>
    <w:p w:rsidR="009E60C6" w:rsidRPr="007143FE" w:rsidRDefault="002A01B6" w:rsidP="002A01B6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դ.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Պարանոցի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ակամա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սեղմում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բութ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մատով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ու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մնացած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մատներով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արտահայտելով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խեղդվելու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հայտնի</w:t>
      </w:r>
      <w:r w:rsidR="00F7618F" w:rsidRPr="009E60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7618F" w:rsidRPr="009E60C6">
        <w:rPr>
          <w:rFonts w:ascii="GHEA Grapalat" w:hAnsi="GHEA Grapalat" w:cs="Sylfaen"/>
          <w:sz w:val="24"/>
          <w:szCs w:val="24"/>
          <w:lang w:val="hy-AM"/>
        </w:rPr>
        <w:t>նշանը</w:t>
      </w:r>
    </w:p>
    <w:p w:rsidR="00821C3E" w:rsidRPr="00821C3E" w:rsidRDefault="002A01B6" w:rsidP="00821C3E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821C3E" w:rsidRPr="00821C3E">
        <w:rPr>
          <w:rFonts w:ascii="GHEA Grapalat" w:hAnsi="GHEA Grapalat"/>
          <w:b/>
          <w:sz w:val="24"/>
          <w:szCs w:val="24"/>
          <w:lang w:val="hy-AM"/>
        </w:rPr>
        <w:t xml:space="preserve">.  </w:t>
      </w:r>
      <w:proofErr w:type="spellStart"/>
      <w:r w:rsidR="00821C3E" w:rsidRPr="00821C3E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="00821C3E" w:rsidRPr="00821C3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821C3E" w:rsidRPr="00821C3E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821C3E" w:rsidRPr="00821C3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821C3E" w:rsidRPr="00821C3E">
        <w:rPr>
          <w:rFonts w:ascii="GHEA Grapalat" w:hAnsi="GHEA Grapalat" w:cs="Sylfaen"/>
          <w:b/>
          <w:sz w:val="24"/>
          <w:szCs w:val="24"/>
          <w:lang w:val="fr-FR"/>
        </w:rPr>
        <w:t>ընդունում</w:t>
      </w:r>
      <w:proofErr w:type="spellEnd"/>
    </w:p>
    <w:p w:rsidR="00821C3E" w:rsidRPr="002A01B6" w:rsidRDefault="00821C3E" w:rsidP="002A01B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A01B6">
        <w:rPr>
          <w:rFonts w:ascii="GHEA Grapalat" w:hAnsi="GHEA Grapalat"/>
          <w:sz w:val="24"/>
          <w:szCs w:val="24"/>
          <w:lang w:val="fr-FR"/>
        </w:rPr>
        <w:t xml:space="preserve">18 </w:t>
      </w:r>
      <w:r w:rsidRPr="002A01B6">
        <w:rPr>
          <w:rFonts w:ascii="GHEA Grapalat" w:hAnsi="GHEA Grapalat"/>
          <w:sz w:val="24"/>
          <w:szCs w:val="24"/>
          <w:lang w:val="hy-AM"/>
        </w:rPr>
        <w:t>ամսեկանից</w:t>
      </w:r>
      <w:r w:rsidRPr="002A01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A01B6">
        <w:rPr>
          <w:rFonts w:ascii="GHEA Grapalat" w:hAnsi="GHEA Grapalat"/>
          <w:sz w:val="24"/>
          <w:szCs w:val="24"/>
          <w:lang w:val="hy-AM"/>
        </w:rPr>
        <w:t>բարձր</w:t>
      </w:r>
      <w:r w:rsidRPr="002A01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A01B6">
        <w:rPr>
          <w:rFonts w:ascii="GHEA Grapalat" w:hAnsi="GHEA Grapalat"/>
          <w:sz w:val="24"/>
          <w:szCs w:val="24"/>
          <w:lang w:val="hy-AM"/>
        </w:rPr>
        <w:t>տարիքի</w:t>
      </w:r>
      <w:r w:rsidRPr="002A01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A01B6">
        <w:rPr>
          <w:rFonts w:ascii="GHEA Grapalat" w:hAnsi="GHEA Grapalat"/>
          <w:sz w:val="24"/>
          <w:szCs w:val="24"/>
          <w:lang w:val="hy-AM"/>
        </w:rPr>
        <w:t>վերին</w:t>
      </w:r>
      <w:r w:rsidRPr="002A01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A01B6">
        <w:rPr>
          <w:rFonts w:ascii="GHEA Grapalat" w:hAnsi="GHEA Grapalat"/>
          <w:sz w:val="24"/>
          <w:szCs w:val="24"/>
          <w:lang w:val="hy-AM"/>
        </w:rPr>
        <w:t>շնչուղիների</w:t>
      </w:r>
      <w:r w:rsidRPr="002A01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A01B6">
        <w:rPr>
          <w:rFonts w:ascii="GHEA Grapalat" w:hAnsi="GHEA Grapalat"/>
          <w:sz w:val="24"/>
          <w:szCs w:val="24"/>
          <w:lang w:val="hy-AM"/>
        </w:rPr>
        <w:t>խցանմամբ</w:t>
      </w:r>
      <w:r w:rsidRPr="002A01B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տուժածին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բուժօգնություն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ցուցաբերելուց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տեղափոխել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A01B6">
        <w:rPr>
          <w:rFonts w:ascii="GHEA Grapalat" w:hAnsi="GHEA Grapalat" w:cs="Sylfaen"/>
          <w:sz w:val="24"/>
          <w:szCs w:val="24"/>
          <w:lang w:val="hy-AM"/>
        </w:rPr>
        <w:t>հ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ամապատասխան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A01B6">
        <w:rPr>
          <w:rFonts w:ascii="GHEA Grapalat" w:hAnsi="GHEA Grapalat" w:cs="Sylfaen"/>
          <w:sz w:val="24"/>
          <w:szCs w:val="24"/>
          <w:lang w:val="hy-AM"/>
        </w:rPr>
        <w:t>ռեանիմացիոն</w:t>
      </w:r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A01B6">
        <w:rPr>
          <w:rFonts w:ascii="GHEA Grapalat" w:hAnsi="GHEA Grapalat" w:cs="Sylfaen"/>
          <w:sz w:val="24"/>
          <w:szCs w:val="24"/>
          <w:lang w:val="hy-AM"/>
        </w:rPr>
        <w:t>բաժանմունք</w:t>
      </w:r>
      <w:r w:rsidRPr="002A01B6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21C3E" w:rsidRPr="002A01B6" w:rsidRDefault="00821C3E" w:rsidP="002A01B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Իրազեկել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2A01B6">
        <w:rPr>
          <w:rFonts w:ascii="GHEA Grapalat" w:hAnsi="GHEA Grapalat" w:cs="Sylfaen"/>
          <w:sz w:val="24"/>
          <w:szCs w:val="24"/>
          <w:lang w:val="ru-RU"/>
        </w:rPr>
        <w:t>ն</w:t>
      </w:r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A01B6">
        <w:rPr>
          <w:rFonts w:ascii="GHEA Grapalat" w:hAnsi="GHEA Grapalat" w:cs="Sylfaen"/>
          <w:sz w:val="24"/>
          <w:szCs w:val="24"/>
          <w:lang w:val="ru-RU"/>
        </w:rPr>
        <w:t>և</w:t>
      </w:r>
      <w:r w:rsidRPr="002A01B6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2A01B6">
        <w:rPr>
          <w:rFonts w:ascii="GHEA Grapalat" w:hAnsi="GHEA Grapalat" w:cs="Sylfaen"/>
          <w:sz w:val="24"/>
          <w:szCs w:val="24"/>
          <w:lang w:val="ru-RU"/>
        </w:rPr>
        <w:t>կամ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հարազատներին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հրատապության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սպասվող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ռիսկերի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առաջարկվող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գորողությունների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պլանի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ստանալ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իրազեկ</w:t>
      </w:r>
      <w:r w:rsidRPr="002A01B6">
        <w:rPr>
          <w:rFonts w:ascii="GHEA Grapalat" w:hAnsi="GHEA Grapalat" w:cs="Sylfaen"/>
          <w:sz w:val="24"/>
          <w:szCs w:val="24"/>
          <w:lang w:val="ru-RU"/>
        </w:rPr>
        <w:t>ման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գրավոր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proofErr w:type="spellEnd"/>
      <w:r w:rsidRPr="002A01B6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821C3E" w:rsidRPr="002A01B6" w:rsidRDefault="00821C3E" w:rsidP="002A01B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Թիրախային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բաժանմուքնի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բուժհաստատության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իրազեկում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ներառյալ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՝ ԱԱՀ,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տարիք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նախնական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ենթադրյալ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ժամանման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ժամանակ</w:t>
      </w:r>
      <w:proofErr w:type="spellEnd"/>
    </w:p>
    <w:p w:rsidR="00821C3E" w:rsidRPr="00821C3E" w:rsidRDefault="002A01B6" w:rsidP="009E60C6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821C3E" w:rsidRPr="00821C3E">
        <w:rPr>
          <w:rFonts w:ascii="GHEA Grapalat" w:hAnsi="GHEA Grapalat" w:cs="Sylfaen"/>
          <w:b/>
          <w:sz w:val="24"/>
          <w:szCs w:val="24"/>
          <w:lang w:val="fr-FR"/>
        </w:rPr>
        <w:t xml:space="preserve">. </w:t>
      </w:r>
      <w:proofErr w:type="spellStart"/>
      <w:r w:rsidR="00821C3E" w:rsidRPr="00821C3E">
        <w:rPr>
          <w:rFonts w:ascii="GHEA Grapalat" w:hAnsi="GHEA Grapalat" w:cs="Sylfaen"/>
          <w:b/>
          <w:sz w:val="24"/>
          <w:szCs w:val="24"/>
          <w:lang w:val="fr-FR"/>
        </w:rPr>
        <w:t>Փաստաթղթավարություն</w:t>
      </w:r>
      <w:proofErr w:type="spellEnd"/>
    </w:p>
    <w:p w:rsidR="00821C3E" w:rsidRPr="002A01B6" w:rsidRDefault="00821C3E" w:rsidP="002A01B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պատշաճ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գրանցումներ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բուժօգնույթան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21C3E" w:rsidRPr="002A01B6" w:rsidRDefault="00821C3E" w:rsidP="002A01B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Կենտրոնական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կայան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սպասարկման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21C3E" w:rsidRPr="002A01B6" w:rsidRDefault="00821C3E" w:rsidP="002A01B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Բարդ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իրարամերժ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կոնֆլիկտային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իրավիճակների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անմիջական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A01B6">
        <w:rPr>
          <w:rFonts w:ascii="GHEA Grapalat" w:hAnsi="GHEA Grapalat" w:cs="Sylfaen"/>
          <w:sz w:val="24"/>
          <w:szCs w:val="24"/>
          <w:lang w:val="fr-FR"/>
        </w:rPr>
        <w:t>ղեկավարին</w:t>
      </w:r>
      <w:proofErr w:type="spellEnd"/>
      <w:r w:rsidRPr="002A01B6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21C3E" w:rsidRPr="00821C3E" w:rsidRDefault="002A01B6" w:rsidP="009E60C6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7. </w:t>
      </w:r>
      <w:proofErr w:type="spellStart"/>
      <w:r w:rsidR="00821C3E" w:rsidRPr="00821C3E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  <w:proofErr w:type="spellEnd"/>
    </w:p>
    <w:p w:rsidR="009E60C6" w:rsidRPr="009E60C6" w:rsidRDefault="009E60C6" w:rsidP="009E60C6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ՇԲՕ</w:t>
      </w:r>
      <w:r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9E60C6" w:rsidRDefault="009E60C6" w:rsidP="009E60C6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ՍԹՎ</w:t>
      </w:r>
      <w:r w:rsidRPr="009E60C6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սիրտթոքային</w:t>
      </w:r>
      <w:proofErr w:type="spellEnd"/>
      <w:r w:rsidRPr="009E60C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վերակենդանացում</w:t>
      </w:r>
      <w:proofErr w:type="spellEnd"/>
    </w:p>
    <w:p w:rsidR="009E60C6" w:rsidRDefault="009E60C6" w:rsidP="009E60C6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ՍԶՀ</w:t>
      </w:r>
      <w:r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սրտի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զարկերի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հաճախականություն</w:t>
      </w:r>
      <w:proofErr w:type="spellEnd"/>
    </w:p>
    <w:p w:rsidR="009E60C6" w:rsidRDefault="009E60C6" w:rsidP="009E60C6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ԱԱՀ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</w:p>
    <w:p w:rsidR="00AD2BCB" w:rsidRPr="009E60C6" w:rsidRDefault="00AD2BCB" w:rsidP="00DF2AE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96BD8" w:rsidRPr="00AC007F" w:rsidRDefault="002A01B6" w:rsidP="00796BD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8.</w:t>
      </w:r>
      <w:proofErr w:type="spellStart"/>
      <w:r w:rsidR="00796BD8" w:rsidRPr="00AC007F">
        <w:rPr>
          <w:rFonts w:ascii="GHEA Grapalat" w:hAnsi="GHEA Grapalat"/>
          <w:b/>
          <w:sz w:val="24"/>
          <w:szCs w:val="24"/>
        </w:rPr>
        <w:t>Շահերի</w:t>
      </w:r>
      <w:proofErr w:type="spellEnd"/>
      <w:r w:rsidR="00796BD8" w:rsidRPr="00AC007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796BD8" w:rsidRPr="00AC007F">
        <w:rPr>
          <w:rFonts w:ascii="GHEA Grapalat" w:hAnsi="GHEA Grapalat"/>
          <w:b/>
          <w:sz w:val="24"/>
          <w:szCs w:val="24"/>
        </w:rPr>
        <w:t>բախման</w:t>
      </w:r>
      <w:proofErr w:type="spellEnd"/>
      <w:r w:rsidR="00796BD8" w:rsidRPr="00AC007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796BD8" w:rsidRPr="00AC007F">
        <w:rPr>
          <w:rFonts w:ascii="GHEA Grapalat" w:hAnsi="GHEA Grapalat"/>
          <w:b/>
          <w:sz w:val="24"/>
          <w:szCs w:val="24"/>
        </w:rPr>
        <w:t>հայտարարագիր</w:t>
      </w:r>
      <w:proofErr w:type="spellEnd"/>
      <w:r w:rsidR="00796BD8" w:rsidRPr="00AC007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796BD8" w:rsidRPr="00AC007F">
        <w:rPr>
          <w:rFonts w:ascii="GHEA Grapalat" w:hAnsi="GHEA Grapalat"/>
          <w:b/>
          <w:sz w:val="24"/>
          <w:szCs w:val="24"/>
        </w:rPr>
        <w:t>և</w:t>
      </w:r>
      <w:r w:rsidR="00796BD8" w:rsidRPr="00AC007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796BD8" w:rsidRPr="00AC007F">
        <w:rPr>
          <w:rFonts w:ascii="GHEA Grapalat" w:hAnsi="GHEA Grapalat"/>
          <w:b/>
          <w:sz w:val="24"/>
          <w:szCs w:val="24"/>
        </w:rPr>
        <w:t>ֆինանսավորման</w:t>
      </w:r>
      <w:proofErr w:type="spellEnd"/>
      <w:r w:rsidR="00796BD8" w:rsidRPr="00AC007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796BD8" w:rsidRPr="00AC007F">
        <w:rPr>
          <w:rFonts w:ascii="GHEA Grapalat" w:hAnsi="GHEA Grapalat"/>
          <w:b/>
          <w:sz w:val="24"/>
          <w:szCs w:val="24"/>
        </w:rPr>
        <w:t>աղբյուրներ</w:t>
      </w:r>
      <w:proofErr w:type="spellEnd"/>
    </w:p>
    <w:p w:rsidR="00796BD8" w:rsidRDefault="00796BD8" w:rsidP="00796BD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4B6A68">
        <w:rPr>
          <w:rFonts w:ascii="GHEA Grapalat" w:hAnsi="GHEA Grapalat"/>
          <w:sz w:val="24"/>
          <w:szCs w:val="24"/>
        </w:rPr>
        <w:t>Փաստաթղթի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կազմման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համար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խմբի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անդամները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չեն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ունեցել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4B6A68">
        <w:rPr>
          <w:rFonts w:ascii="GHEA Grapalat" w:hAnsi="GHEA Grapalat"/>
          <w:sz w:val="24"/>
          <w:szCs w:val="24"/>
        </w:rPr>
        <w:t>Թիմի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անդամները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միմյանց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կամ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որևէ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հանդեպ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շահերի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բախում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չունեն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>:</w:t>
      </w:r>
    </w:p>
    <w:p w:rsidR="00796BD8" w:rsidRDefault="00796BD8" w:rsidP="00796BD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4B6A68">
        <w:rPr>
          <w:rFonts w:ascii="GHEA Grapalat" w:hAnsi="GHEA Grapalat"/>
          <w:sz w:val="24"/>
          <w:szCs w:val="24"/>
          <w:lang w:val="fr-FR"/>
        </w:rPr>
        <w:tab/>
      </w:r>
    </w:p>
    <w:p w:rsidR="00796BD8" w:rsidRPr="00C86D4D" w:rsidRDefault="002A01B6" w:rsidP="00796BD8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9. </w:t>
      </w:r>
      <w:proofErr w:type="spellStart"/>
      <w:r w:rsidR="00796BD8" w:rsidRPr="00C86D4D">
        <w:rPr>
          <w:rFonts w:ascii="GHEA Grapalat" w:hAnsi="GHEA Grapalat"/>
          <w:b/>
          <w:sz w:val="24"/>
          <w:szCs w:val="24"/>
        </w:rPr>
        <w:t>Գրականության</w:t>
      </w:r>
      <w:proofErr w:type="spellEnd"/>
      <w:r w:rsidR="00796BD8" w:rsidRPr="00C86D4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96BD8" w:rsidRPr="00C86D4D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796BD8" w:rsidRPr="00C86D4D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796BD8" w:rsidRDefault="00796BD8" w:rsidP="002A01B6">
      <w:pPr>
        <w:pStyle w:val="ListParagraph"/>
        <w:numPr>
          <w:ilvl w:val="0"/>
          <w:numId w:val="21"/>
        </w:num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6" w:history="1">
        <w:r w:rsidRPr="00152ED3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</w:p>
    <w:p w:rsidR="00796BD8" w:rsidRPr="00C86D4D" w:rsidRDefault="00796BD8" w:rsidP="002A01B6">
      <w:pPr>
        <w:pStyle w:val="ListParagraph"/>
        <w:numPr>
          <w:ilvl w:val="0"/>
          <w:numId w:val="21"/>
        </w:numPr>
        <w:spacing w:line="360" w:lineRule="auto"/>
        <w:rPr>
          <w:rFonts w:ascii="GHEA Grapalat" w:hAnsi="GHEA Grapalat"/>
          <w:sz w:val="24"/>
          <w:szCs w:val="24"/>
        </w:rPr>
      </w:pPr>
      <w:r w:rsidRPr="00C86D4D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7" w:history="1">
        <w:r w:rsidRPr="00152ED3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C86D4D">
        <w:rPr>
          <w:rFonts w:ascii="GHEA Grapalat" w:hAnsi="GHEA Grapalat"/>
          <w:sz w:val="24"/>
          <w:szCs w:val="24"/>
        </w:rPr>
        <w:t xml:space="preserve">  </w:t>
      </w:r>
    </w:p>
    <w:p w:rsidR="00796BD8" w:rsidRPr="00C86D4D" w:rsidRDefault="00796BD8" w:rsidP="002A01B6">
      <w:pPr>
        <w:pStyle w:val="ListParagraph"/>
        <w:numPr>
          <w:ilvl w:val="0"/>
          <w:numId w:val="21"/>
        </w:numPr>
        <w:spacing w:line="360" w:lineRule="auto"/>
        <w:rPr>
          <w:rFonts w:ascii="GHEA Grapalat" w:hAnsi="GHEA Grapalat"/>
          <w:sz w:val="24"/>
          <w:szCs w:val="24"/>
        </w:rPr>
      </w:pPr>
      <w:r w:rsidRPr="00C86D4D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C86D4D">
        <w:rPr>
          <w:rFonts w:ascii="GHEA Grapalat" w:hAnsi="GHEA Grapalat"/>
          <w:sz w:val="24"/>
          <w:szCs w:val="24"/>
        </w:rPr>
        <w:t xml:space="preserve">Available at: </w:t>
      </w:r>
      <w:r w:rsidRPr="00C86D4D">
        <w:rPr>
          <w:rFonts w:ascii="GHEA Grapalat" w:hAnsi="GHEA Grapalat" w:cs="Sylfaen"/>
          <w:sz w:val="24"/>
          <w:szCs w:val="24"/>
        </w:rPr>
        <w:t xml:space="preserve"> </w:t>
      </w:r>
      <w:hyperlink r:id="rId8" w:history="1">
        <w:r w:rsidRPr="00C86D4D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C86D4D">
        <w:rPr>
          <w:rFonts w:ascii="GHEA Grapalat" w:hAnsi="GHEA Grapalat"/>
          <w:sz w:val="24"/>
          <w:szCs w:val="24"/>
        </w:rPr>
        <w:t xml:space="preserve"> </w:t>
      </w:r>
    </w:p>
    <w:p w:rsidR="00796BD8" w:rsidRDefault="00796BD8" w:rsidP="002A01B6">
      <w:pPr>
        <w:pStyle w:val="ListParagraph"/>
        <w:numPr>
          <w:ilvl w:val="0"/>
          <w:numId w:val="21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C86D4D">
        <w:rPr>
          <w:rFonts w:ascii="GHEA Grapalat" w:hAnsi="GHEA Grapalat"/>
          <w:sz w:val="24"/>
          <w:szCs w:val="24"/>
        </w:rPr>
        <w:t>M.F.Hazinski</w:t>
      </w:r>
      <w:proofErr w:type="spellEnd"/>
      <w:r w:rsidRPr="00C86D4D">
        <w:rPr>
          <w:rFonts w:ascii="GHEA Grapalat" w:hAnsi="GHEA Grapalat"/>
          <w:sz w:val="24"/>
          <w:szCs w:val="24"/>
        </w:rPr>
        <w:t>, BLS for healthcare providers.</w:t>
      </w:r>
      <w:r>
        <w:rPr>
          <w:rFonts w:ascii="GHEA Grapalat" w:hAnsi="GHEA Grapalat"/>
          <w:sz w:val="24"/>
          <w:szCs w:val="24"/>
        </w:rPr>
        <w:t xml:space="preserve"> American Heart Association 2016</w:t>
      </w:r>
    </w:p>
    <w:p w:rsidR="00796BD8" w:rsidRDefault="00796BD8" w:rsidP="002A01B6">
      <w:pPr>
        <w:pStyle w:val="ListParagraph"/>
        <w:numPr>
          <w:ilvl w:val="0"/>
          <w:numId w:val="21"/>
        </w:num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Pediatric Advanced Life Support. American Heart Association. Provider manual. 2016. </w:t>
      </w:r>
      <w:proofErr w:type="spellStart"/>
      <w:r>
        <w:rPr>
          <w:rFonts w:ascii="GHEA Grapalat" w:hAnsi="GHEA Grapalat"/>
          <w:sz w:val="24"/>
          <w:szCs w:val="24"/>
        </w:rPr>
        <w:t>Avialable</w:t>
      </w:r>
      <w:proofErr w:type="spellEnd"/>
      <w:r>
        <w:rPr>
          <w:rFonts w:ascii="GHEA Grapalat" w:hAnsi="GHEA Grapalat"/>
          <w:sz w:val="24"/>
          <w:szCs w:val="24"/>
        </w:rPr>
        <w:t xml:space="preserve"> at: </w:t>
      </w:r>
      <w:hyperlink r:id="rId9" w:history="1">
        <w:r w:rsidRPr="00F928E5">
          <w:rPr>
            <w:rStyle w:val="Hyperlink"/>
            <w:rFonts w:ascii="GHEA Grapalat" w:hAnsi="GHEA Grapalat"/>
            <w:sz w:val="24"/>
            <w:szCs w:val="24"/>
          </w:rPr>
          <w:t>http://cpr.heart.org/AHAECC/CPRAndECC/Training/HealthcareProfessional/Pediatric/UCM_476258_PALS.jsp</w:t>
        </w:r>
      </w:hyperlink>
    </w:p>
    <w:p w:rsidR="0053247E" w:rsidRPr="00A30717" w:rsidRDefault="0053247E">
      <w:pPr>
        <w:rPr>
          <w:rFonts w:ascii="GHEA Grapalat" w:hAnsi="GHEA Grapalat"/>
          <w:sz w:val="24"/>
          <w:szCs w:val="24"/>
          <w:lang w:val="hy-AM"/>
        </w:rPr>
      </w:pPr>
    </w:p>
    <w:sectPr w:rsidR="0053247E" w:rsidRPr="00A30717" w:rsidSect="008A10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D8D"/>
    <w:multiLevelType w:val="hybridMultilevel"/>
    <w:tmpl w:val="00000000"/>
    <w:lvl w:ilvl="0" w:tplc="04090001">
      <w:start w:val="1"/>
      <w:numFmt w:val="bullet"/>
      <w:lvlText w:val=""/>
      <w:lvlJc w:val="left"/>
      <w:pPr>
        <w:spacing w:after="200" w:line="276" w:lineRule="auto"/>
        <w:ind w:left="720" w:hanging="360"/>
      </w:pPr>
      <w:rPr>
        <w:rFonts w:ascii="Symbol" w:hAnsi="Symbol"/>
        <w:sz w:val="22"/>
      </w:rPr>
    </w:lvl>
    <w:lvl w:ilvl="1" w:tplc="04090003">
      <w:start w:val="1"/>
      <w:numFmt w:val="bullet"/>
      <w:lvlText w:val="o"/>
      <w:lvlJc w:val="left"/>
      <w:pPr>
        <w:spacing w:after="200" w:line="276" w:lineRule="auto"/>
        <w:ind w:left="1440" w:hanging="360"/>
      </w:pPr>
      <w:rPr>
        <w:rFonts w:ascii="Courier New" w:hAnsi="Courier New"/>
        <w:sz w:val="22"/>
      </w:rPr>
    </w:lvl>
    <w:lvl w:ilvl="2" w:tplc="04090005">
      <w:start w:val="1"/>
      <w:numFmt w:val="bullet"/>
      <w:lvlText w:val=""/>
      <w:lvlJc w:val="left"/>
      <w:pPr>
        <w:spacing w:after="200" w:line="276" w:lineRule="auto"/>
        <w:ind w:left="2160" w:hanging="360"/>
      </w:pPr>
      <w:rPr>
        <w:rFonts w:ascii="Wingdings" w:hAnsi="Wingdings"/>
        <w:sz w:val="22"/>
      </w:rPr>
    </w:lvl>
    <w:lvl w:ilvl="3" w:tplc="04090001">
      <w:start w:val="1"/>
      <w:numFmt w:val="bullet"/>
      <w:lvlText w:val=""/>
      <w:lvlJc w:val="left"/>
      <w:pPr>
        <w:spacing w:after="200" w:line="276" w:lineRule="auto"/>
        <w:ind w:left="2880" w:hanging="360"/>
      </w:pPr>
      <w:rPr>
        <w:rFonts w:ascii="Symbol" w:hAnsi="Symbol"/>
        <w:sz w:val="22"/>
      </w:rPr>
    </w:lvl>
    <w:lvl w:ilvl="4" w:tplc="04090003">
      <w:start w:val="1"/>
      <w:numFmt w:val="bullet"/>
      <w:lvlText w:val="o"/>
      <w:lvlJc w:val="left"/>
      <w:pPr>
        <w:spacing w:after="200" w:line="276" w:lineRule="auto"/>
        <w:ind w:left="3600" w:hanging="360"/>
      </w:pPr>
      <w:rPr>
        <w:rFonts w:ascii="Courier New" w:hAnsi="Courier New"/>
        <w:sz w:val="22"/>
      </w:rPr>
    </w:lvl>
    <w:lvl w:ilvl="5" w:tplc="04090005">
      <w:start w:val="1"/>
      <w:numFmt w:val="bullet"/>
      <w:lvlText w:val=""/>
      <w:lvlJc w:val="left"/>
      <w:pPr>
        <w:spacing w:after="200" w:line="276" w:lineRule="auto"/>
        <w:ind w:left="4320" w:hanging="360"/>
      </w:pPr>
      <w:rPr>
        <w:rFonts w:ascii="Wingdings" w:hAnsi="Wingdings"/>
        <w:sz w:val="22"/>
      </w:rPr>
    </w:lvl>
    <w:lvl w:ilvl="6" w:tplc="04090001">
      <w:start w:val="1"/>
      <w:numFmt w:val="bullet"/>
      <w:lvlText w:val=""/>
      <w:lvlJc w:val="left"/>
      <w:pPr>
        <w:spacing w:after="200" w:line="276" w:lineRule="auto"/>
        <w:ind w:left="5040" w:hanging="360"/>
      </w:pPr>
      <w:rPr>
        <w:rFonts w:ascii="Symbol" w:hAnsi="Symbol"/>
        <w:sz w:val="22"/>
      </w:rPr>
    </w:lvl>
    <w:lvl w:ilvl="7" w:tplc="04090003">
      <w:start w:val="1"/>
      <w:numFmt w:val="bullet"/>
      <w:lvlText w:val="o"/>
      <w:lvlJc w:val="left"/>
      <w:pPr>
        <w:spacing w:after="200" w:line="276" w:lineRule="auto"/>
        <w:ind w:left="5760" w:hanging="360"/>
      </w:pPr>
      <w:rPr>
        <w:rFonts w:ascii="Courier New" w:hAnsi="Courier New"/>
        <w:sz w:val="22"/>
      </w:rPr>
    </w:lvl>
    <w:lvl w:ilvl="8" w:tplc="04090005">
      <w:start w:val="1"/>
      <w:numFmt w:val="bullet"/>
      <w:lvlText w:val=""/>
      <w:lvlJc w:val="left"/>
      <w:pPr>
        <w:spacing w:after="200" w:line="276" w:lineRule="auto"/>
        <w:ind w:left="6480" w:hanging="360"/>
      </w:pPr>
      <w:rPr>
        <w:rFonts w:ascii="Wingdings" w:hAnsi="Wingdings"/>
        <w:sz w:val="22"/>
      </w:rPr>
    </w:lvl>
  </w:abstractNum>
  <w:abstractNum w:abstractNumId="1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2DE9"/>
    <w:multiLevelType w:val="hybridMultilevel"/>
    <w:tmpl w:val="FCE4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ECF"/>
    <w:multiLevelType w:val="multilevel"/>
    <w:tmpl w:val="E3389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7B12668"/>
    <w:multiLevelType w:val="hybridMultilevel"/>
    <w:tmpl w:val="1E9001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F938D6"/>
    <w:multiLevelType w:val="hybridMultilevel"/>
    <w:tmpl w:val="F6F0F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4C7A"/>
    <w:multiLevelType w:val="hybridMultilevel"/>
    <w:tmpl w:val="656C4C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B1103"/>
    <w:multiLevelType w:val="multilevel"/>
    <w:tmpl w:val="864EC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252B23EB"/>
    <w:multiLevelType w:val="hybridMultilevel"/>
    <w:tmpl w:val="288CEB2A"/>
    <w:lvl w:ilvl="0" w:tplc="1CDEF9F2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539BD"/>
    <w:multiLevelType w:val="hybridMultilevel"/>
    <w:tmpl w:val="7B8E73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AA761A1"/>
    <w:multiLevelType w:val="hybridMultilevel"/>
    <w:tmpl w:val="3220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91337"/>
    <w:multiLevelType w:val="hybridMultilevel"/>
    <w:tmpl w:val="9560F6A4"/>
    <w:lvl w:ilvl="0" w:tplc="1CDEF9F2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77676F"/>
    <w:multiLevelType w:val="hybridMultilevel"/>
    <w:tmpl w:val="B35A35AE"/>
    <w:lvl w:ilvl="0" w:tplc="1CDEF9F2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AD32EB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5C1F5EB4"/>
    <w:multiLevelType w:val="hybridMultilevel"/>
    <w:tmpl w:val="C7EC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71D21"/>
    <w:multiLevelType w:val="multilevel"/>
    <w:tmpl w:val="63F8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772A5E66"/>
    <w:multiLevelType w:val="hybridMultilevel"/>
    <w:tmpl w:val="7F44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47BE0"/>
    <w:multiLevelType w:val="hybridMultilevel"/>
    <w:tmpl w:val="26D4EF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5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</w:num>
  <w:num w:numId="17">
    <w:abstractNumId w:val="5"/>
  </w:num>
  <w:num w:numId="18">
    <w:abstractNumId w:val="11"/>
  </w:num>
  <w:num w:numId="19">
    <w:abstractNumId w:val="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126A"/>
    <w:rsid w:val="00043FD6"/>
    <w:rsid w:val="0005335F"/>
    <w:rsid w:val="001E100F"/>
    <w:rsid w:val="002A01B6"/>
    <w:rsid w:val="002A7EDC"/>
    <w:rsid w:val="002C3ECC"/>
    <w:rsid w:val="00466057"/>
    <w:rsid w:val="004D37F5"/>
    <w:rsid w:val="0053247E"/>
    <w:rsid w:val="00576B88"/>
    <w:rsid w:val="00624959"/>
    <w:rsid w:val="00664BAF"/>
    <w:rsid w:val="007143FE"/>
    <w:rsid w:val="00755F30"/>
    <w:rsid w:val="00796BD8"/>
    <w:rsid w:val="00810EE9"/>
    <w:rsid w:val="00821C3E"/>
    <w:rsid w:val="008A10F8"/>
    <w:rsid w:val="008C34D1"/>
    <w:rsid w:val="008F51C7"/>
    <w:rsid w:val="009A29D6"/>
    <w:rsid w:val="009C5CA7"/>
    <w:rsid w:val="009E60C6"/>
    <w:rsid w:val="009F594C"/>
    <w:rsid w:val="00A30717"/>
    <w:rsid w:val="00A419D7"/>
    <w:rsid w:val="00AA2A29"/>
    <w:rsid w:val="00AD2BCB"/>
    <w:rsid w:val="00AE126A"/>
    <w:rsid w:val="00B65417"/>
    <w:rsid w:val="00B81754"/>
    <w:rsid w:val="00B82811"/>
    <w:rsid w:val="00B8466B"/>
    <w:rsid w:val="00BE6244"/>
    <w:rsid w:val="00C4084E"/>
    <w:rsid w:val="00C54E5F"/>
    <w:rsid w:val="00C96981"/>
    <w:rsid w:val="00D5103B"/>
    <w:rsid w:val="00DF2AEF"/>
    <w:rsid w:val="00EE7273"/>
    <w:rsid w:val="00F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4E"/>
    <w:pPr>
      <w:ind w:left="720"/>
      <w:contextualSpacing/>
    </w:pPr>
  </w:style>
  <w:style w:type="paragraph" w:customStyle="1" w:styleId="ListParagraph1">
    <w:name w:val="List Paragraph1"/>
    <w:basedOn w:val="Normal"/>
    <w:rsid w:val="00F7618F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96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rguidelines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cp.org/images/stories/recursos/Guias%202015/%20Guidelines-RCP-AHA-2015-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.heart.org/product/acls-provider-manual-ebook-collec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r.heart.org/AHAECC/CPRAndECC/Training/HealthcareProfessional/Pediatric/UCM_476258_PAL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32</cp:revision>
  <dcterms:created xsi:type="dcterms:W3CDTF">2017-05-18T08:44:00Z</dcterms:created>
  <dcterms:modified xsi:type="dcterms:W3CDTF">2017-12-28T07:21:00Z</dcterms:modified>
</cp:coreProperties>
</file>