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67" w:rsidRDefault="00441367" w:rsidP="00087B4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41367" w:rsidRPr="00C4318B" w:rsidRDefault="00441367" w:rsidP="00441367">
      <w:pPr>
        <w:tabs>
          <w:tab w:val="left" w:pos="7984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>Հավելված N</w:t>
      </w:r>
      <w:r>
        <w:rPr>
          <w:rFonts w:ascii="GHEA Grapalat" w:hAnsi="GHEA Grapalat"/>
          <w:sz w:val="20"/>
          <w:szCs w:val="20"/>
          <w:lang w:val="hy-AM"/>
        </w:rPr>
        <w:t xml:space="preserve"> 5</w:t>
      </w:r>
    </w:p>
    <w:p w:rsidR="00441367" w:rsidRPr="00C4318B" w:rsidRDefault="00441367" w:rsidP="00441367">
      <w:pPr>
        <w:tabs>
          <w:tab w:val="left" w:pos="9900"/>
        </w:tabs>
        <w:spacing w:after="0" w:line="240" w:lineRule="auto"/>
        <w:ind w:firstLine="567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 w:cs="Sylfaen"/>
          <w:sz w:val="20"/>
          <w:szCs w:val="20"/>
          <w:lang w:val="hy-AM"/>
        </w:rPr>
        <w:t>ՀՀ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առողջապահության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նախարարի</w:t>
      </w:r>
    </w:p>
    <w:p w:rsidR="00441367" w:rsidRDefault="001F1381" w:rsidP="00441367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F1381">
        <w:rPr>
          <w:rFonts w:ascii="GHEA Grapalat" w:hAnsi="GHEA Grapalat"/>
          <w:sz w:val="20"/>
          <w:szCs w:val="20"/>
          <w:lang w:val="hy-AM"/>
        </w:rPr>
        <w:t xml:space="preserve">      27. դեկտեմբեր 2017թ.  N 3733 - Ա հրամանի</w:t>
      </w:r>
      <w:bookmarkStart w:id="0" w:name="_GoBack"/>
      <w:bookmarkEnd w:id="0"/>
    </w:p>
    <w:p w:rsidR="00441367" w:rsidRDefault="00441367" w:rsidP="00087B4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34E7D" w:rsidRDefault="00441367" w:rsidP="00087B4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41367">
        <w:rPr>
          <w:rFonts w:ascii="GHEA Grapalat" w:hAnsi="GHEA Grapalat"/>
          <w:b/>
          <w:sz w:val="24"/>
          <w:szCs w:val="24"/>
          <w:lang w:val="hy-AM"/>
        </w:rPr>
        <w:t>ՇՏԱՊԲՈՒԺՕԳՆՈՒԹՅԱՆ ԱՆՁՆԱԿԱԶՄԻ ԳՈՐԾՈՒՆԵՈՒԹՅԱՆ ԸՆԹԱՑԱԿԱՐԳԸ ՄԱՆԿԱԿԱՆ ՏԱԽԻԿԱՐԴԻԱՆԵՐԻ ԺԱՄԱՆԱԿ</w:t>
      </w:r>
    </w:p>
    <w:p w:rsidR="00441367" w:rsidRPr="00441367" w:rsidRDefault="00441367" w:rsidP="00087B4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34E7D" w:rsidRPr="00441367" w:rsidRDefault="00E34E7D" w:rsidP="00E34E7D">
      <w:pPr>
        <w:rPr>
          <w:rFonts w:ascii="GHEA Grapalat" w:hAnsi="GHEA Grapalat" w:cs="Sylfaen"/>
          <w:sz w:val="24"/>
          <w:szCs w:val="24"/>
          <w:lang w:val="hy-AM"/>
        </w:rPr>
      </w:pPr>
      <w:r w:rsidRPr="00441367">
        <w:rPr>
          <w:rFonts w:ascii="GHEA Grapalat" w:hAnsi="GHEA Grapalat" w:cs="Sylfaen"/>
          <w:sz w:val="24"/>
          <w:szCs w:val="24"/>
          <w:lang w:val="hy-AM"/>
        </w:rPr>
        <w:t>Գործունեության ընթացակարգի նպատակն է արդյունավետ դարձնել շտապբուժօգնության (ՇԲՕ) անձնակազմի աշխատանքը մինչև սեռահասունության տարիքի երեխաների մոտ՝ տախիկարդիայի ժամանակ: Ընթացակարգը հիմնված է Սիրտ-թոքային վերակենդանացման (ՍԹՎ) 2015թ. Ամերիկյան սրտաբանների ասոցիացիայի (AHA), Եվրոպական ռեանիմատոլոգների խորհրդի (ERC) և AHA-ի և Մանկաբույժների ամերիկյան ակադեմիայի (American Academy of Pediatrics) PALS ուղեցույցների վրա:</w:t>
      </w:r>
    </w:p>
    <w:p w:rsidR="00E90724" w:rsidRPr="00697551" w:rsidRDefault="00E90724" w:rsidP="00E90724">
      <w:pPr>
        <w:pStyle w:val="ListParagraph"/>
        <w:numPr>
          <w:ilvl w:val="0"/>
          <w:numId w:val="13"/>
        </w:numPr>
        <w:spacing w:line="360" w:lineRule="auto"/>
        <w:ind w:left="426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697551">
        <w:rPr>
          <w:rFonts w:ascii="GHEA Grapalat" w:hAnsi="GHEA Grapalat" w:cs="Sylfaen"/>
          <w:b/>
          <w:sz w:val="24"/>
          <w:szCs w:val="24"/>
        </w:rPr>
        <w:t>Տեղանքի</w:t>
      </w:r>
      <w:proofErr w:type="spellEnd"/>
      <w:r w:rsidRPr="0069755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97551">
        <w:rPr>
          <w:rFonts w:ascii="GHEA Grapalat" w:hAnsi="GHEA Grapalat" w:cs="Sylfaen"/>
          <w:b/>
          <w:sz w:val="24"/>
          <w:szCs w:val="24"/>
        </w:rPr>
        <w:t>գնահատում</w:t>
      </w:r>
      <w:proofErr w:type="spellEnd"/>
    </w:p>
    <w:p w:rsidR="00E90724" w:rsidRPr="00697551" w:rsidRDefault="00E90724" w:rsidP="0020584B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697551">
        <w:rPr>
          <w:rFonts w:ascii="GHEA Grapalat" w:hAnsi="GHEA Grapalat" w:cs="Sylfaen"/>
          <w:sz w:val="24"/>
          <w:szCs w:val="24"/>
        </w:rPr>
        <w:t>Գնահատել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տեղանքի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անվտանգությունը</w:t>
      </w:r>
      <w:proofErr w:type="spellEnd"/>
    </w:p>
    <w:p w:rsidR="00E90724" w:rsidRPr="00697551" w:rsidRDefault="00E90724" w:rsidP="0020584B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697551">
        <w:rPr>
          <w:rFonts w:ascii="GHEA Grapalat" w:hAnsi="GHEA Grapalat" w:cs="Sylfaen"/>
          <w:sz w:val="24"/>
          <w:szCs w:val="24"/>
        </w:rPr>
        <w:t>Զննել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տեղանքը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վատթարացման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հնարավոր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կապ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իրերի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առումով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դեղորայք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ներարկիչներ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697551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697551">
        <w:rPr>
          <w:rFonts w:ascii="GHEA Grapalat" w:hAnsi="GHEA Grapalat" w:cs="Sylfaen"/>
          <w:sz w:val="24"/>
          <w:szCs w:val="24"/>
        </w:rPr>
        <w:t>:</w:t>
      </w:r>
    </w:p>
    <w:p w:rsidR="00EA78A1" w:rsidRPr="0020584B" w:rsidRDefault="00087B4E" w:rsidP="0020584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20584B">
        <w:rPr>
          <w:rFonts w:ascii="GHEA Grapalat" w:hAnsi="GHEA Grapalat" w:cs="Sylfaen"/>
          <w:b/>
          <w:sz w:val="24"/>
          <w:szCs w:val="24"/>
        </w:rPr>
        <w:t>Տուժածի</w:t>
      </w:r>
      <w:proofErr w:type="spellEnd"/>
      <w:r w:rsidRPr="0020584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0584B">
        <w:rPr>
          <w:rFonts w:ascii="GHEA Grapalat" w:hAnsi="GHEA Grapalat"/>
          <w:b/>
          <w:sz w:val="24"/>
          <w:szCs w:val="24"/>
        </w:rPr>
        <w:t>վիճակի</w:t>
      </w:r>
      <w:proofErr w:type="spellEnd"/>
      <w:r w:rsidRPr="0020584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0584B">
        <w:rPr>
          <w:rFonts w:ascii="GHEA Grapalat" w:hAnsi="GHEA Grapalat"/>
          <w:b/>
          <w:sz w:val="24"/>
          <w:szCs w:val="24"/>
        </w:rPr>
        <w:t>գնահատում</w:t>
      </w:r>
      <w:proofErr w:type="spellEnd"/>
      <w:r w:rsidRPr="0020584B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20584B">
        <w:rPr>
          <w:rFonts w:ascii="GHEA Grapalat" w:hAnsi="GHEA Grapalat"/>
          <w:b/>
          <w:sz w:val="24"/>
          <w:szCs w:val="24"/>
        </w:rPr>
        <w:t>հիվանդության</w:t>
      </w:r>
      <w:proofErr w:type="spellEnd"/>
      <w:r w:rsidRPr="0020584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0584B">
        <w:rPr>
          <w:rFonts w:ascii="GHEA Grapalat" w:hAnsi="GHEA Grapalat"/>
          <w:b/>
          <w:sz w:val="24"/>
          <w:szCs w:val="24"/>
        </w:rPr>
        <w:t>պատմության</w:t>
      </w:r>
      <w:proofErr w:type="spellEnd"/>
      <w:r w:rsidRPr="0020584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0584B">
        <w:rPr>
          <w:rFonts w:ascii="GHEA Grapalat" w:hAnsi="GHEA Grapalat"/>
          <w:b/>
          <w:sz w:val="24"/>
          <w:szCs w:val="24"/>
        </w:rPr>
        <w:t>հավաքագրում</w:t>
      </w:r>
      <w:proofErr w:type="spellEnd"/>
      <w:r w:rsidR="00EA78A1" w:rsidRPr="0020584B">
        <w:rPr>
          <w:rFonts w:ascii="GHEA Grapalat" w:hAnsi="GHEA Grapalat"/>
          <w:b/>
          <w:sz w:val="24"/>
          <w:szCs w:val="24"/>
        </w:rPr>
        <w:t xml:space="preserve"> </w:t>
      </w:r>
    </w:p>
    <w:p w:rsidR="00EA78A1" w:rsidRDefault="00EA78A1" w:rsidP="0020584B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Հավաքագրել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հիվանդության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հակիրճ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պատմություն</w:t>
      </w:r>
      <w:proofErr w:type="spellEnd"/>
    </w:p>
    <w:p w:rsidR="00EA78A1" w:rsidRDefault="0020584B" w:rsidP="0020584B">
      <w:pPr>
        <w:pStyle w:val="ListParagraph"/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ա.</w:t>
      </w:r>
      <w:proofErr w:type="spellStart"/>
      <w:r w:rsidR="00EA78A1" w:rsidRPr="008438BE">
        <w:rPr>
          <w:rFonts w:ascii="GHEA Grapalat" w:hAnsi="GHEA Grapalat" w:cs="Sylfaen"/>
          <w:sz w:val="24"/>
          <w:szCs w:val="24"/>
          <w:lang w:val="fr-FR"/>
        </w:rPr>
        <w:t>Նախորդող</w:t>
      </w:r>
      <w:proofErr w:type="spellEnd"/>
      <w:r w:rsidR="00EA78A1" w:rsidRPr="008438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A78A1" w:rsidRPr="008438BE">
        <w:rPr>
          <w:rFonts w:ascii="GHEA Grapalat" w:hAnsi="GHEA Grapalat" w:cs="Sylfaen"/>
          <w:sz w:val="24"/>
          <w:szCs w:val="24"/>
          <w:lang w:val="fr-FR"/>
        </w:rPr>
        <w:t>սիրտանոթային</w:t>
      </w:r>
      <w:proofErr w:type="spellEnd"/>
      <w:r w:rsidR="00EA78A1" w:rsidRPr="008438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A78A1" w:rsidRPr="008438BE">
        <w:rPr>
          <w:rFonts w:ascii="GHEA Grapalat" w:hAnsi="GHEA Grapalat" w:cs="Sylfaen"/>
          <w:sz w:val="24"/>
          <w:szCs w:val="24"/>
          <w:lang w:val="fr-FR"/>
        </w:rPr>
        <w:t>հիվանդություններ</w:t>
      </w:r>
      <w:proofErr w:type="spellEnd"/>
      <w:r w:rsidR="00EA78A1" w:rsidRPr="008438BE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EA78A1" w:rsidRPr="008438BE">
        <w:rPr>
          <w:rFonts w:ascii="GHEA Grapalat" w:hAnsi="GHEA Grapalat" w:cs="Sylfaen"/>
          <w:sz w:val="24"/>
          <w:szCs w:val="24"/>
          <w:lang w:val="fr-FR"/>
        </w:rPr>
        <w:t>ռիթմի</w:t>
      </w:r>
      <w:proofErr w:type="spellEnd"/>
      <w:r w:rsidR="00EA78A1" w:rsidRPr="008438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A78A1" w:rsidRPr="008438BE">
        <w:rPr>
          <w:rFonts w:ascii="GHEA Grapalat" w:hAnsi="GHEA Grapalat" w:cs="Sylfaen"/>
          <w:sz w:val="24"/>
          <w:szCs w:val="24"/>
          <w:lang w:val="fr-FR"/>
        </w:rPr>
        <w:t>խանգարումներ</w:t>
      </w:r>
      <w:proofErr w:type="spellEnd"/>
    </w:p>
    <w:p w:rsidR="00EA78A1" w:rsidRDefault="0020584B" w:rsidP="0020584B">
      <w:pPr>
        <w:pStyle w:val="ListParagraph"/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բ.</w:t>
      </w:r>
      <w:proofErr w:type="spellStart"/>
      <w:r w:rsidR="00EA78A1">
        <w:rPr>
          <w:rFonts w:ascii="GHEA Grapalat" w:hAnsi="GHEA Grapalat" w:cs="Sylfaen"/>
          <w:sz w:val="24"/>
          <w:szCs w:val="24"/>
          <w:lang w:val="fr-FR"/>
        </w:rPr>
        <w:t>Ուղե</w:t>
      </w:r>
      <w:r w:rsidR="00EA78A1" w:rsidRPr="00DE281E">
        <w:rPr>
          <w:rFonts w:ascii="GHEA Grapalat" w:hAnsi="GHEA Grapalat" w:cs="Sylfaen"/>
          <w:sz w:val="24"/>
          <w:szCs w:val="24"/>
          <w:lang w:val="fr-FR"/>
        </w:rPr>
        <w:t>կցող</w:t>
      </w:r>
      <w:proofErr w:type="spellEnd"/>
      <w:r w:rsidR="00EA78A1" w:rsidRPr="00DE281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A78A1" w:rsidRPr="00DE281E">
        <w:rPr>
          <w:rFonts w:ascii="GHEA Grapalat" w:hAnsi="GHEA Grapalat" w:cs="Sylfaen"/>
          <w:sz w:val="24"/>
          <w:szCs w:val="24"/>
          <w:lang w:val="fr-FR"/>
        </w:rPr>
        <w:t>հիվանդություններ</w:t>
      </w:r>
      <w:proofErr w:type="spellEnd"/>
      <w:r w:rsidR="00EA78A1" w:rsidRPr="00DE281E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="00EA78A1" w:rsidRPr="00DE281E">
        <w:rPr>
          <w:rFonts w:ascii="GHEA Grapalat" w:hAnsi="GHEA Grapalat" w:cs="Sylfaen"/>
          <w:sz w:val="24"/>
          <w:szCs w:val="24"/>
          <w:lang w:val="fr-FR"/>
        </w:rPr>
        <w:t>դիաբետ</w:t>
      </w:r>
      <w:proofErr w:type="spellEnd"/>
      <w:r w:rsidR="00EA78A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EA78A1">
        <w:rPr>
          <w:rFonts w:ascii="GHEA Grapalat" w:hAnsi="GHEA Grapalat" w:cs="Sylfaen"/>
          <w:sz w:val="24"/>
          <w:szCs w:val="24"/>
          <w:lang w:val="fr-FR"/>
        </w:rPr>
        <w:t>անեմիա</w:t>
      </w:r>
      <w:proofErr w:type="spellEnd"/>
      <w:r w:rsidR="00EA78A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EA78A1">
        <w:rPr>
          <w:rFonts w:ascii="GHEA Grapalat" w:hAnsi="GHEA Grapalat" w:cs="Sylfaen"/>
          <w:sz w:val="24"/>
          <w:szCs w:val="24"/>
          <w:lang w:val="fr-FR"/>
        </w:rPr>
        <w:t>տենդ</w:t>
      </w:r>
      <w:proofErr w:type="spellEnd"/>
      <w:r w:rsidR="00EA78A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EA78A1">
        <w:rPr>
          <w:rFonts w:ascii="GHEA Grapalat" w:hAnsi="GHEA Grapalat" w:cs="Sylfaen"/>
          <w:sz w:val="24"/>
          <w:szCs w:val="24"/>
          <w:lang w:val="fr-FR"/>
        </w:rPr>
        <w:t>ինֆեկցիաներ</w:t>
      </w:r>
      <w:proofErr w:type="spellEnd"/>
      <w:r w:rsidR="00EA78A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EA78A1">
        <w:rPr>
          <w:rFonts w:ascii="GHEA Grapalat" w:hAnsi="GHEA Grapalat" w:cs="Sylfaen"/>
          <w:sz w:val="24"/>
          <w:szCs w:val="24"/>
          <w:lang w:val="fr-FR"/>
        </w:rPr>
        <w:t>թունավորումներ</w:t>
      </w:r>
      <w:proofErr w:type="spellEnd"/>
      <w:r w:rsidR="00EA78A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EA78A1">
        <w:rPr>
          <w:rFonts w:ascii="GHEA Grapalat" w:hAnsi="GHEA Grapalat" w:cs="Sylfaen"/>
          <w:sz w:val="24"/>
          <w:szCs w:val="24"/>
          <w:lang w:val="fr-FR"/>
        </w:rPr>
        <w:t>խպիպ</w:t>
      </w:r>
      <w:proofErr w:type="spellEnd"/>
      <w:r w:rsidR="00EA78A1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EA78A1">
        <w:rPr>
          <w:rFonts w:ascii="GHEA Grapalat" w:hAnsi="GHEA Grapalat" w:cs="Sylfaen"/>
          <w:sz w:val="24"/>
          <w:szCs w:val="24"/>
          <w:lang w:val="fr-FR"/>
        </w:rPr>
        <w:t>այլ</w:t>
      </w:r>
      <w:proofErr w:type="spellEnd"/>
      <w:r w:rsidR="00EA78A1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EA78A1" w:rsidRDefault="0020584B" w:rsidP="0020584B">
      <w:pPr>
        <w:pStyle w:val="ListParagraph"/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գ.</w:t>
      </w:r>
      <w:proofErr w:type="spellStart"/>
      <w:r w:rsidR="00EA78A1" w:rsidRPr="008438BE">
        <w:rPr>
          <w:rFonts w:ascii="GHEA Grapalat" w:hAnsi="GHEA Grapalat" w:cs="Sylfaen"/>
          <w:sz w:val="24"/>
          <w:szCs w:val="24"/>
          <w:lang w:val="fr-FR"/>
        </w:rPr>
        <w:t>Դեղորայք</w:t>
      </w:r>
      <w:proofErr w:type="spellEnd"/>
      <w:r w:rsidR="00EA78A1" w:rsidRPr="008438BE">
        <w:rPr>
          <w:rFonts w:ascii="GHEA Grapalat" w:hAnsi="GHEA Grapalat" w:cs="Sylfaen"/>
          <w:sz w:val="24"/>
          <w:szCs w:val="24"/>
          <w:lang w:val="fr-FR"/>
        </w:rPr>
        <w:t>՝</w:t>
      </w:r>
      <w:r w:rsidR="00EA78A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A78A1">
        <w:rPr>
          <w:rFonts w:ascii="GHEA Grapalat" w:hAnsi="GHEA Grapalat" w:cs="Sylfaen"/>
          <w:sz w:val="24"/>
          <w:szCs w:val="24"/>
          <w:lang w:val="fr-FR"/>
        </w:rPr>
        <w:t>ամիլտրիպտիլեն</w:t>
      </w:r>
      <w:proofErr w:type="spellEnd"/>
      <w:r w:rsidR="00EA78A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EA78A1">
        <w:rPr>
          <w:rFonts w:ascii="GHEA Grapalat" w:hAnsi="GHEA Grapalat" w:cs="Sylfaen"/>
          <w:sz w:val="24"/>
          <w:szCs w:val="24"/>
          <w:lang w:val="fr-FR"/>
        </w:rPr>
        <w:t>ատրոպին</w:t>
      </w:r>
      <w:proofErr w:type="spellEnd"/>
      <w:r w:rsidR="00EA78A1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EA78A1">
        <w:rPr>
          <w:rFonts w:ascii="GHEA Grapalat" w:hAnsi="GHEA Grapalat" w:cs="Sylfaen"/>
          <w:sz w:val="24"/>
          <w:szCs w:val="24"/>
          <w:lang w:val="fr-FR"/>
        </w:rPr>
        <w:t>սիմպատոմիմետիկներ</w:t>
      </w:r>
      <w:proofErr w:type="spellEnd"/>
      <w:r w:rsidR="00EA78A1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="00EA78A1">
        <w:rPr>
          <w:rFonts w:ascii="GHEA Grapalat" w:hAnsi="GHEA Grapalat" w:cs="Sylfaen"/>
          <w:sz w:val="24"/>
          <w:szCs w:val="24"/>
          <w:lang w:val="fr-FR"/>
        </w:rPr>
        <w:t>այլ</w:t>
      </w:r>
      <w:proofErr w:type="spellEnd"/>
    </w:p>
    <w:p w:rsidR="00EA78A1" w:rsidRPr="00BB405D" w:rsidRDefault="0020584B" w:rsidP="0020584B">
      <w:pPr>
        <w:pStyle w:val="ListParagraph"/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դ.</w:t>
      </w:r>
      <w:proofErr w:type="spellStart"/>
      <w:r w:rsidR="00EA78A1" w:rsidRPr="00BB405D">
        <w:rPr>
          <w:rFonts w:ascii="GHEA Grapalat" w:hAnsi="GHEA Grapalat" w:cs="Sylfaen"/>
          <w:sz w:val="24"/>
          <w:szCs w:val="24"/>
          <w:lang w:val="fr-FR"/>
        </w:rPr>
        <w:t>Ճշտել</w:t>
      </w:r>
      <w:proofErr w:type="spellEnd"/>
      <w:r w:rsidR="00EA78A1" w:rsidRPr="00BB40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A78A1" w:rsidRPr="00BB405D">
        <w:rPr>
          <w:rFonts w:ascii="GHEA Grapalat" w:hAnsi="GHEA Grapalat" w:cs="Sylfaen"/>
          <w:sz w:val="24"/>
          <w:szCs w:val="24"/>
          <w:lang w:val="fr-FR"/>
        </w:rPr>
        <w:t>երբ</w:t>
      </w:r>
      <w:proofErr w:type="spellEnd"/>
      <w:r w:rsidR="00EA78A1" w:rsidRPr="00BB405D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="00EA78A1" w:rsidRPr="00BB405D">
        <w:rPr>
          <w:rFonts w:ascii="GHEA Grapalat" w:hAnsi="GHEA Grapalat" w:cs="Sylfaen"/>
          <w:sz w:val="24"/>
          <w:szCs w:val="24"/>
          <w:lang w:val="fr-FR"/>
        </w:rPr>
        <w:t>սկսվել</w:t>
      </w:r>
      <w:proofErr w:type="spellEnd"/>
      <w:r w:rsidR="00EA78A1" w:rsidRPr="00BB40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A78A1" w:rsidRPr="00BB405D">
        <w:rPr>
          <w:rFonts w:ascii="GHEA Grapalat" w:hAnsi="GHEA Grapalat" w:cs="Sylfaen"/>
          <w:sz w:val="24"/>
          <w:szCs w:val="24"/>
          <w:lang w:val="fr-FR"/>
        </w:rPr>
        <w:t>վիճակի</w:t>
      </w:r>
      <w:proofErr w:type="spellEnd"/>
      <w:r w:rsidR="00EA78A1" w:rsidRPr="00BB40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A78A1" w:rsidRPr="00BB405D">
        <w:rPr>
          <w:rFonts w:ascii="GHEA Grapalat" w:hAnsi="GHEA Grapalat" w:cs="Sylfaen"/>
          <w:sz w:val="24"/>
          <w:szCs w:val="24"/>
          <w:lang w:val="fr-FR"/>
        </w:rPr>
        <w:t>տվյալ</w:t>
      </w:r>
      <w:proofErr w:type="spellEnd"/>
      <w:r w:rsidR="00EA78A1" w:rsidRPr="00BB40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A78A1" w:rsidRPr="00BB405D">
        <w:rPr>
          <w:rFonts w:ascii="GHEA Grapalat" w:hAnsi="GHEA Grapalat" w:cs="Sylfaen"/>
          <w:sz w:val="24"/>
          <w:szCs w:val="24"/>
          <w:lang w:val="fr-FR"/>
        </w:rPr>
        <w:t>վատթարացումը</w:t>
      </w:r>
      <w:proofErr w:type="spellEnd"/>
    </w:p>
    <w:p w:rsidR="00207407" w:rsidRPr="00BB405D" w:rsidRDefault="00EA78A1" w:rsidP="00BB405D">
      <w:pPr>
        <w:spacing w:line="360" w:lineRule="auto"/>
        <w:rPr>
          <w:sz w:val="24"/>
          <w:szCs w:val="24"/>
          <w:lang w:val="fr-FR"/>
        </w:rPr>
      </w:pPr>
      <w:r w:rsidRPr="0020584B">
        <w:rPr>
          <w:rFonts w:ascii="GHEA Grapalat" w:hAnsi="GHEA Grapalat" w:cs="Sylfaen"/>
          <w:b/>
          <w:sz w:val="24"/>
          <w:szCs w:val="24"/>
          <w:lang w:val="fr-FR"/>
        </w:rPr>
        <w:t>3.</w:t>
      </w:r>
      <w:r w:rsidRPr="00BB405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BB405D">
        <w:rPr>
          <w:rFonts w:ascii="GHEA Grapalat" w:hAnsi="GHEA Grapalat" w:cs="Sylfaen"/>
          <w:b/>
          <w:sz w:val="24"/>
          <w:szCs w:val="24"/>
          <w:lang w:val="fr-FR"/>
        </w:rPr>
        <w:t>Բուժօգնություն</w:t>
      </w:r>
      <w:proofErr w:type="spellEnd"/>
      <w:r w:rsidRPr="00BB405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BB405D">
        <w:rPr>
          <w:rFonts w:ascii="GHEA Grapalat" w:hAnsi="GHEA Grapalat" w:cs="Sylfaen"/>
          <w:b/>
          <w:sz w:val="24"/>
          <w:szCs w:val="24"/>
          <w:lang w:val="fr-FR"/>
        </w:rPr>
        <w:t>տեղում</w:t>
      </w:r>
      <w:proofErr w:type="spellEnd"/>
      <w:r w:rsidRPr="00BB405D">
        <w:rPr>
          <w:rFonts w:ascii="GHEA Grapalat" w:hAnsi="GHEA Grapalat" w:cs="Sylfaen"/>
          <w:b/>
          <w:sz w:val="24"/>
          <w:szCs w:val="24"/>
          <w:lang w:val="fr-FR"/>
        </w:rPr>
        <w:t xml:space="preserve"> և </w:t>
      </w:r>
      <w:proofErr w:type="spellStart"/>
      <w:r w:rsidRPr="00BB405D">
        <w:rPr>
          <w:rFonts w:ascii="GHEA Grapalat" w:hAnsi="GHEA Grapalat" w:cs="Sylfaen"/>
          <w:b/>
          <w:sz w:val="24"/>
          <w:szCs w:val="24"/>
          <w:lang w:val="fr-FR"/>
        </w:rPr>
        <w:t>տեղափոխման</w:t>
      </w:r>
      <w:proofErr w:type="spellEnd"/>
      <w:r w:rsidRPr="00BB405D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BB405D">
        <w:rPr>
          <w:rFonts w:ascii="GHEA Grapalat" w:hAnsi="GHEA Grapalat" w:cs="Sylfaen"/>
          <w:b/>
          <w:sz w:val="24"/>
          <w:szCs w:val="24"/>
          <w:lang w:val="fr-FR"/>
        </w:rPr>
        <w:t>ընթացքում</w:t>
      </w:r>
      <w:proofErr w:type="spellEnd"/>
      <w:r w:rsidRPr="00BB405D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1D229D" w:rsidRPr="00BB405D" w:rsidRDefault="001D229D" w:rsidP="0020584B">
      <w:pPr>
        <w:pStyle w:val="ListParagraph"/>
        <w:numPr>
          <w:ilvl w:val="0"/>
          <w:numId w:val="16"/>
        </w:numPr>
        <w:spacing w:after="20" w:line="360" w:lineRule="auto"/>
        <w:rPr>
          <w:rFonts w:ascii="GHEA Grapalat" w:hAnsi="GHEA Grapalat"/>
          <w:sz w:val="24"/>
          <w:szCs w:val="24"/>
        </w:rPr>
      </w:pPr>
      <w:proofErr w:type="spellStart"/>
      <w:r w:rsidRPr="00BB405D">
        <w:rPr>
          <w:rFonts w:ascii="GHEA Grapalat" w:hAnsi="GHEA Grapalat"/>
          <w:sz w:val="24"/>
          <w:szCs w:val="24"/>
        </w:rPr>
        <w:t>Ապահովել</w:t>
      </w:r>
      <w:proofErr w:type="spellEnd"/>
      <w:r w:rsidRPr="00BB40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405D">
        <w:rPr>
          <w:rFonts w:ascii="GHEA Grapalat" w:hAnsi="GHEA Grapalat"/>
          <w:sz w:val="24"/>
          <w:szCs w:val="24"/>
        </w:rPr>
        <w:t>պացիենտի</w:t>
      </w:r>
      <w:proofErr w:type="spellEnd"/>
      <w:r w:rsidRPr="00BB40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405D">
        <w:rPr>
          <w:rFonts w:ascii="GHEA Grapalat" w:hAnsi="GHEA Grapalat"/>
          <w:sz w:val="24"/>
          <w:szCs w:val="24"/>
        </w:rPr>
        <w:t>շնչուղիների</w:t>
      </w:r>
      <w:proofErr w:type="spellEnd"/>
      <w:r w:rsidRPr="00BB40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405D">
        <w:rPr>
          <w:rFonts w:ascii="GHEA Grapalat" w:hAnsi="GHEA Grapalat"/>
          <w:sz w:val="24"/>
          <w:szCs w:val="24"/>
        </w:rPr>
        <w:t>անցանելիությունը</w:t>
      </w:r>
      <w:proofErr w:type="spellEnd"/>
      <w:r w:rsidRPr="00BB405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B405D">
        <w:rPr>
          <w:rFonts w:ascii="GHEA Grapalat" w:hAnsi="GHEA Grapalat"/>
          <w:sz w:val="24"/>
          <w:szCs w:val="24"/>
        </w:rPr>
        <w:t>շնչառությունը</w:t>
      </w:r>
      <w:proofErr w:type="spellEnd"/>
    </w:p>
    <w:p w:rsidR="001D229D" w:rsidRPr="00BB405D" w:rsidRDefault="001D229D" w:rsidP="0020584B">
      <w:pPr>
        <w:pStyle w:val="ListParagraph"/>
        <w:numPr>
          <w:ilvl w:val="0"/>
          <w:numId w:val="16"/>
        </w:numPr>
        <w:spacing w:after="20" w:line="360" w:lineRule="auto"/>
        <w:rPr>
          <w:rFonts w:ascii="GHEA Grapalat" w:hAnsi="GHEA Grapalat"/>
          <w:sz w:val="24"/>
          <w:szCs w:val="24"/>
        </w:rPr>
      </w:pPr>
      <w:proofErr w:type="spellStart"/>
      <w:r w:rsidRPr="00BB405D">
        <w:rPr>
          <w:rFonts w:ascii="GHEA Grapalat" w:hAnsi="GHEA Grapalat"/>
          <w:sz w:val="24"/>
          <w:szCs w:val="24"/>
        </w:rPr>
        <w:t>Թթվածնային</w:t>
      </w:r>
      <w:proofErr w:type="spellEnd"/>
      <w:r w:rsidRPr="00BB40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405D">
        <w:rPr>
          <w:rFonts w:ascii="GHEA Grapalat" w:hAnsi="GHEA Grapalat"/>
          <w:sz w:val="24"/>
          <w:szCs w:val="24"/>
        </w:rPr>
        <w:t>ինհալյացիա</w:t>
      </w:r>
      <w:proofErr w:type="spellEnd"/>
      <w:r w:rsidRPr="00BB405D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BB405D">
        <w:rPr>
          <w:rFonts w:ascii="GHEA Grapalat" w:hAnsi="GHEA Grapalat"/>
          <w:sz w:val="24"/>
          <w:szCs w:val="24"/>
        </w:rPr>
        <w:t>անհրաժեշտության</w:t>
      </w:r>
      <w:proofErr w:type="spellEnd"/>
      <w:r w:rsidRPr="00BB40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405D">
        <w:rPr>
          <w:rFonts w:ascii="GHEA Grapalat" w:hAnsi="GHEA Grapalat"/>
          <w:sz w:val="24"/>
          <w:szCs w:val="24"/>
        </w:rPr>
        <w:t>դեպքում</w:t>
      </w:r>
      <w:proofErr w:type="spellEnd"/>
      <w:r w:rsidRPr="00BB405D">
        <w:rPr>
          <w:rFonts w:ascii="GHEA Grapalat" w:hAnsi="GHEA Grapalat"/>
          <w:sz w:val="24"/>
          <w:szCs w:val="24"/>
        </w:rPr>
        <w:t>)</w:t>
      </w:r>
    </w:p>
    <w:p w:rsidR="001D229D" w:rsidRPr="00BB405D" w:rsidRDefault="001D229D" w:rsidP="0020584B">
      <w:pPr>
        <w:pStyle w:val="ListParagraph"/>
        <w:numPr>
          <w:ilvl w:val="0"/>
          <w:numId w:val="16"/>
        </w:numPr>
        <w:spacing w:after="20" w:line="360" w:lineRule="auto"/>
        <w:rPr>
          <w:rFonts w:ascii="GHEA Grapalat" w:hAnsi="GHEA Grapalat"/>
          <w:sz w:val="24"/>
          <w:szCs w:val="24"/>
        </w:rPr>
      </w:pPr>
      <w:proofErr w:type="spellStart"/>
      <w:r w:rsidRPr="00BB405D">
        <w:rPr>
          <w:rFonts w:ascii="GHEA Grapalat" w:hAnsi="GHEA Grapalat"/>
          <w:sz w:val="24"/>
          <w:szCs w:val="24"/>
        </w:rPr>
        <w:lastRenderedPageBreak/>
        <w:t>Սրտային</w:t>
      </w:r>
      <w:proofErr w:type="spellEnd"/>
      <w:r w:rsidRPr="00BB40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405D">
        <w:rPr>
          <w:rFonts w:ascii="GHEA Grapalat" w:hAnsi="GHEA Grapalat"/>
          <w:sz w:val="24"/>
          <w:szCs w:val="24"/>
        </w:rPr>
        <w:t>մոնիտորինգ</w:t>
      </w:r>
      <w:proofErr w:type="spellEnd"/>
      <w:r w:rsidRPr="00BB405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B405D">
        <w:rPr>
          <w:rFonts w:ascii="GHEA Grapalat" w:hAnsi="GHEA Grapalat"/>
          <w:sz w:val="24"/>
          <w:szCs w:val="24"/>
        </w:rPr>
        <w:t>զարկերակային</w:t>
      </w:r>
      <w:proofErr w:type="spellEnd"/>
      <w:r w:rsidRPr="00BB40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405D">
        <w:rPr>
          <w:rFonts w:ascii="GHEA Grapalat" w:hAnsi="GHEA Grapalat"/>
          <w:sz w:val="24"/>
          <w:szCs w:val="24"/>
        </w:rPr>
        <w:t>ճնշում</w:t>
      </w:r>
      <w:proofErr w:type="spellEnd"/>
      <w:r w:rsidRPr="00BB405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B405D">
        <w:rPr>
          <w:rFonts w:ascii="GHEA Grapalat" w:hAnsi="GHEA Grapalat"/>
          <w:sz w:val="24"/>
          <w:szCs w:val="24"/>
        </w:rPr>
        <w:t>պուլսօքսիմետրիա</w:t>
      </w:r>
      <w:proofErr w:type="spellEnd"/>
    </w:p>
    <w:p w:rsidR="001D229D" w:rsidRPr="00BB405D" w:rsidRDefault="001D229D" w:rsidP="0020584B">
      <w:pPr>
        <w:pStyle w:val="ListParagraph"/>
        <w:numPr>
          <w:ilvl w:val="0"/>
          <w:numId w:val="16"/>
        </w:numPr>
        <w:spacing w:after="20" w:line="360" w:lineRule="auto"/>
        <w:rPr>
          <w:rFonts w:ascii="GHEA Grapalat" w:hAnsi="GHEA Grapalat"/>
          <w:sz w:val="24"/>
          <w:szCs w:val="24"/>
        </w:rPr>
      </w:pPr>
      <w:r w:rsidRPr="00BB405D">
        <w:rPr>
          <w:rFonts w:ascii="GHEA Grapalat" w:hAnsi="GHEA Grapalat"/>
          <w:sz w:val="24"/>
          <w:szCs w:val="24"/>
        </w:rPr>
        <w:t xml:space="preserve">Ն/ե </w:t>
      </w:r>
      <w:proofErr w:type="spellStart"/>
      <w:r w:rsidRPr="00BB405D">
        <w:rPr>
          <w:rFonts w:ascii="GHEA Grapalat" w:hAnsi="GHEA Grapalat"/>
          <w:sz w:val="24"/>
          <w:szCs w:val="24"/>
        </w:rPr>
        <w:t>կամ</w:t>
      </w:r>
      <w:proofErr w:type="spellEnd"/>
      <w:r w:rsidRPr="00BB405D">
        <w:rPr>
          <w:rFonts w:ascii="GHEA Grapalat" w:hAnsi="GHEA Grapalat"/>
          <w:sz w:val="24"/>
          <w:szCs w:val="24"/>
        </w:rPr>
        <w:t xml:space="preserve"> ն/ո </w:t>
      </w:r>
      <w:proofErr w:type="spellStart"/>
      <w:r w:rsidRPr="00BB405D">
        <w:rPr>
          <w:rFonts w:ascii="GHEA Grapalat" w:hAnsi="GHEA Grapalat"/>
          <w:sz w:val="24"/>
          <w:szCs w:val="24"/>
        </w:rPr>
        <w:t>մուտքի</w:t>
      </w:r>
      <w:proofErr w:type="spellEnd"/>
      <w:r w:rsidRPr="00BB40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405D">
        <w:rPr>
          <w:rFonts w:ascii="GHEA Grapalat" w:hAnsi="GHEA Grapalat"/>
          <w:sz w:val="24"/>
          <w:szCs w:val="24"/>
        </w:rPr>
        <w:t>ապահովում</w:t>
      </w:r>
      <w:proofErr w:type="spellEnd"/>
    </w:p>
    <w:p w:rsidR="001D229D" w:rsidRPr="00BB405D" w:rsidRDefault="001D229D" w:rsidP="0020584B">
      <w:pPr>
        <w:pStyle w:val="ListParagraph"/>
        <w:numPr>
          <w:ilvl w:val="0"/>
          <w:numId w:val="16"/>
        </w:numPr>
        <w:spacing w:after="20" w:line="360" w:lineRule="auto"/>
        <w:rPr>
          <w:rFonts w:ascii="GHEA Grapalat" w:hAnsi="GHEA Grapalat"/>
          <w:sz w:val="24"/>
          <w:szCs w:val="24"/>
        </w:rPr>
      </w:pPr>
      <w:r w:rsidRPr="00BB405D">
        <w:rPr>
          <w:rFonts w:ascii="GHEA Grapalat" w:hAnsi="GHEA Grapalat"/>
          <w:sz w:val="24"/>
          <w:szCs w:val="24"/>
        </w:rPr>
        <w:t xml:space="preserve">12 </w:t>
      </w:r>
      <w:proofErr w:type="spellStart"/>
      <w:r w:rsidRPr="00BB405D">
        <w:rPr>
          <w:rFonts w:ascii="GHEA Grapalat" w:hAnsi="GHEA Grapalat"/>
          <w:sz w:val="24"/>
          <w:szCs w:val="24"/>
        </w:rPr>
        <w:t>արտածումային</w:t>
      </w:r>
      <w:proofErr w:type="spellEnd"/>
      <w:r w:rsidRPr="00BB405D">
        <w:rPr>
          <w:rFonts w:ascii="GHEA Grapalat" w:hAnsi="GHEA Grapalat"/>
          <w:sz w:val="24"/>
          <w:szCs w:val="24"/>
        </w:rPr>
        <w:t xml:space="preserve"> ԷՍԳ: </w:t>
      </w:r>
      <w:proofErr w:type="spellStart"/>
      <w:r w:rsidRPr="00BB405D">
        <w:rPr>
          <w:rFonts w:ascii="GHEA Grapalat" w:hAnsi="GHEA Grapalat"/>
          <w:sz w:val="24"/>
          <w:szCs w:val="24"/>
        </w:rPr>
        <w:t>Չհետաձգել</w:t>
      </w:r>
      <w:proofErr w:type="spellEnd"/>
      <w:r w:rsidRPr="00BB40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B405D">
        <w:rPr>
          <w:rFonts w:ascii="GHEA Grapalat" w:hAnsi="GHEA Grapalat"/>
          <w:sz w:val="24"/>
          <w:szCs w:val="24"/>
        </w:rPr>
        <w:t>բուժումը</w:t>
      </w:r>
      <w:proofErr w:type="spellEnd"/>
      <w:r w:rsidRPr="00BB405D">
        <w:rPr>
          <w:rFonts w:ascii="GHEA Grapalat" w:hAnsi="GHEA Grapalat"/>
          <w:sz w:val="24"/>
          <w:szCs w:val="24"/>
        </w:rPr>
        <w:t>:</w:t>
      </w:r>
    </w:p>
    <w:p w:rsidR="00207407" w:rsidRPr="00EA78A1" w:rsidRDefault="00207407" w:rsidP="00E34E7D">
      <w:pPr>
        <w:rPr>
          <w:lang w:val="fr-FR"/>
        </w:rPr>
      </w:pPr>
    </w:p>
    <w:p w:rsidR="00207407" w:rsidRPr="00EA78A1" w:rsidRDefault="00207407" w:rsidP="00E34E7D">
      <w:pPr>
        <w:rPr>
          <w:lang w:val="fr-FR"/>
        </w:rPr>
      </w:pPr>
    </w:p>
    <w:p w:rsidR="00584350" w:rsidRPr="0004503A" w:rsidRDefault="00C868EF" w:rsidP="0004503A">
      <w:pPr>
        <w:tabs>
          <w:tab w:val="left" w:pos="1273"/>
          <w:tab w:val="left" w:pos="5743"/>
        </w:tabs>
        <w:ind w:left="-1418"/>
        <w:rPr>
          <w:rFonts w:ascii="Sylfaen" w:hAnsi="Sylfae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410.6pt;margin-top:19.9pt;width:.05pt;height:108pt;z-index:251678720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264.1pt;margin-top:19.9pt;width:146.5pt;height:0;z-index:251677696" o:connectortype="straight"/>
        </w:pict>
      </w:r>
      <w:r>
        <w:rPr>
          <w:noProof/>
        </w:rPr>
        <w:pict>
          <v:shape id="_x0000_s1041" type="#_x0000_t32" style="position:absolute;left:0;text-align:left;margin-left:59.8pt;margin-top:19.9pt;width:96.3pt;height:0;flip:x;z-index:251672576" o:connectortype="straight"/>
        </w:pict>
      </w:r>
      <w:r>
        <w:rPr>
          <w:noProof/>
        </w:rPr>
        <w:pict>
          <v:shape id="_x0000_s1042" type="#_x0000_t32" style="position:absolute;left:0;text-align:left;margin-left:59.8pt;margin-top:19.9pt;width:.05pt;height:27.6pt;z-index:251673600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6.1pt;margin-top:1.5pt;width:108pt;height:35.15pt;z-index:251659264">
            <v:textbox style="mso-next-textbox:#_x0000_s1027">
              <w:txbxContent>
                <w:p w:rsidR="003D1795" w:rsidRPr="00574E08" w:rsidRDefault="003D1795" w:rsidP="00F0128C">
                  <w:pPr>
                    <w:spacing w:after="20" w:line="20" w:lineRule="atLeast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Գնահատել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QRS-ի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տևողությունը</w:t>
                  </w:r>
                  <w:proofErr w:type="spellEnd"/>
                </w:p>
              </w:txbxContent>
            </v:textbox>
          </v:shape>
        </w:pict>
      </w:r>
      <w:r w:rsidR="0004503A">
        <w:t xml:space="preserve">                                                       </w:t>
      </w:r>
      <w:proofErr w:type="spellStart"/>
      <w:r w:rsidR="0004503A">
        <w:rPr>
          <w:rFonts w:ascii="Sylfaen" w:hAnsi="Sylfaen"/>
        </w:rPr>
        <w:t>Նեղ</w:t>
      </w:r>
      <w:proofErr w:type="spellEnd"/>
      <w:r w:rsidR="0004503A">
        <w:rPr>
          <w:rFonts w:ascii="Sylfaen" w:hAnsi="Sylfaen"/>
        </w:rPr>
        <w:t xml:space="preserve"> (≤0.09վրկ)</w:t>
      </w:r>
      <w:r w:rsidR="0004503A">
        <w:rPr>
          <w:rFonts w:ascii="Sylfaen" w:hAnsi="Sylfaen"/>
        </w:rPr>
        <w:tab/>
      </w:r>
      <w:proofErr w:type="spellStart"/>
      <w:r w:rsidR="0004503A">
        <w:rPr>
          <w:rFonts w:ascii="Sylfaen" w:hAnsi="Sylfaen"/>
        </w:rPr>
        <w:t>Լայն</w:t>
      </w:r>
      <w:proofErr w:type="spellEnd"/>
      <w:r w:rsidR="0004503A">
        <w:rPr>
          <w:rFonts w:ascii="Sylfaen" w:hAnsi="Sylfaen"/>
        </w:rPr>
        <w:t xml:space="preserve"> (≥0.09վրկ)</w:t>
      </w:r>
    </w:p>
    <w:p w:rsidR="00584350" w:rsidRPr="00584350" w:rsidRDefault="00C868EF" w:rsidP="00EC467A">
      <w:pPr>
        <w:tabs>
          <w:tab w:val="left" w:pos="988"/>
        </w:tabs>
      </w:pPr>
      <w:r>
        <w:rPr>
          <w:noProof/>
        </w:rPr>
        <w:pict>
          <v:shape id="_x0000_s1028" type="#_x0000_t202" style="position:absolute;margin-left:44.75pt;margin-top:22.05pt;width:124.75pt;height:50.25pt;z-index:251660288">
            <v:textbox>
              <w:txbxContent>
                <w:p w:rsidR="0004721B" w:rsidRPr="00574E08" w:rsidRDefault="0004721B" w:rsidP="00F0128C">
                  <w:pPr>
                    <w:spacing w:after="20" w:line="20" w:lineRule="atLeast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Գնահատել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F13D4">
                    <w:rPr>
                      <w:rFonts w:ascii="GHEA Grapalat" w:hAnsi="GHEA Grapalat"/>
                      <w:sz w:val="20"/>
                      <w:szCs w:val="20"/>
                    </w:rPr>
                    <w:t>ռիթ</w:t>
                  </w:r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մը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12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արտածումային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ԷՍԳ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մոնիթորով</w:t>
                  </w:r>
                  <w:proofErr w:type="spellEnd"/>
                </w:p>
              </w:txbxContent>
            </v:textbox>
          </v:shape>
        </w:pict>
      </w:r>
      <w:r w:rsidR="00EC467A">
        <w:tab/>
        <w:t>3</w:t>
      </w:r>
    </w:p>
    <w:p w:rsidR="00584350" w:rsidRPr="00584350" w:rsidRDefault="00C868EF" w:rsidP="00584350">
      <w:r>
        <w:rPr>
          <w:noProof/>
        </w:rPr>
        <w:pict>
          <v:shape id="_x0000_s1044" type="#_x0000_t32" style="position:absolute;margin-left:222.2pt;margin-top:15.9pt;width:0;height:61.1pt;z-index:251675648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169.5pt;margin-top:15.9pt;width:52.7pt;height:0;z-index:251674624" o:connectortype="straight"/>
        </w:pict>
      </w:r>
    </w:p>
    <w:p w:rsidR="00584350" w:rsidRPr="00584350" w:rsidRDefault="00C868EF" w:rsidP="00EC467A">
      <w:pPr>
        <w:ind w:left="-1701"/>
      </w:pPr>
      <w:r>
        <w:rPr>
          <w:noProof/>
        </w:rPr>
        <w:pict>
          <v:shape id="_x0000_s1045" type="#_x0000_t32" style="position:absolute;left:0;text-align:left;margin-left:51.4pt;margin-top:21.4pt;width:0;height:30.15pt;z-index:251676672" o:connectortype="straight">
            <v:stroke endarrow="block"/>
          </v:shape>
        </w:pict>
      </w:r>
    </w:p>
    <w:p w:rsidR="00584350" w:rsidRPr="00584350" w:rsidRDefault="00EC467A" w:rsidP="00EC467A">
      <w:pPr>
        <w:tabs>
          <w:tab w:val="left" w:pos="3299"/>
          <w:tab w:val="left" w:pos="7887"/>
        </w:tabs>
      </w:pPr>
      <w:r>
        <w:t>4</w:t>
      </w:r>
      <w:r>
        <w:tab/>
        <w:t>5</w:t>
      </w:r>
      <w:r>
        <w:tab/>
        <w:t>9</w:t>
      </w:r>
    </w:p>
    <w:p w:rsidR="00584350" w:rsidRPr="00584350" w:rsidRDefault="00C868EF" w:rsidP="00584350">
      <w:r>
        <w:rPr>
          <w:noProof/>
        </w:rPr>
        <w:pict>
          <v:shape id="_x0000_s1029" type="#_x0000_t202" style="position:absolute;margin-left:-54.9pt;margin-top:.7pt;width:195.05pt;height:164.9pt;z-index:251661312">
            <v:textbox>
              <w:txbxContent>
                <w:p w:rsidR="00207407" w:rsidRPr="00087B4E" w:rsidRDefault="00207407" w:rsidP="00F0128C">
                  <w:pPr>
                    <w:spacing w:after="20" w:line="20" w:lineRule="atLeast"/>
                    <w:contextualSpacing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087B4E">
                    <w:rPr>
                      <w:rFonts w:ascii="GHEA Grapalat" w:hAnsi="GHEA Grapalat"/>
                      <w:sz w:val="20"/>
                      <w:szCs w:val="20"/>
                    </w:rPr>
                    <w:t>Հավանական</w:t>
                  </w:r>
                  <w:proofErr w:type="spellEnd"/>
                  <w:r w:rsidRPr="00087B4E">
                    <w:rPr>
                      <w:rFonts w:ascii="GHEA Grapalat" w:hAnsi="GHEA Grapalat"/>
                      <w:sz w:val="20"/>
                      <w:szCs w:val="20"/>
                    </w:rPr>
                    <w:t xml:space="preserve"> է </w:t>
                  </w:r>
                  <w:proofErr w:type="spellStart"/>
                  <w:r w:rsidRPr="00087B4E">
                    <w:rPr>
                      <w:rFonts w:ascii="GHEA Grapalat" w:hAnsi="GHEA Grapalat"/>
                      <w:sz w:val="20"/>
                      <w:szCs w:val="20"/>
                    </w:rPr>
                    <w:t>սինուսային</w:t>
                  </w:r>
                  <w:proofErr w:type="spellEnd"/>
                  <w:r w:rsidRPr="00087B4E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87B4E">
                    <w:rPr>
                      <w:rFonts w:ascii="GHEA Grapalat" w:hAnsi="GHEA Grapalat"/>
                      <w:sz w:val="20"/>
                      <w:szCs w:val="20"/>
                    </w:rPr>
                    <w:t>տախիկարդիա</w:t>
                  </w:r>
                  <w:proofErr w:type="spellEnd"/>
                </w:p>
                <w:p w:rsidR="00207407" w:rsidRPr="00574E08" w:rsidRDefault="00207407" w:rsidP="00055A69">
                  <w:pPr>
                    <w:pStyle w:val="ListParagraph"/>
                    <w:numPr>
                      <w:ilvl w:val="0"/>
                      <w:numId w:val="4"/>
                    </w:numPr>
                    <w:spacing w:after="20" w:line="20" w:lineRule="atLeast"/>
                    <w:ind w:left="142" w:hanging="218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Համանման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D229D">
                    <w:rPr>
                      <w:rFonts w:ascii="GHEA Grapalat" w:hAnsi="GHEA Grapalat"/>
                      <w:sz w:val="20"/>
                      <w:szCs w:val="20"/>
                    </w:rPr>
                    <w:t>նախապատմություն</w:t>
                  </w:r>
                  <w:proofErr w:type="spellEnd"/>
                </w:p>
                <w:p w:rsidR="00207407" w:rsidRPr="00574E08" w:rsidRDefault="00207407" w:rsidP="00055A69">
                  <w:pPr>
                    <w:pStyle w:val="ListParagraph"/>
                    <w:numPr>
                      <w:ilvl w:val="0"/>
                      <w:numId w:val="4"/>
                    </w:numPr>
                    <w:spacing w:after="20" w:line="20" w:lineRule="atLeast"/>
                    <w:ind w:left="142" w:hanging="218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P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ատամիկներն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առկա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են</w:t>
                  </w:r>
                  <w:proofErr w:type="spellEnd"/>
                  <w:r w:rsidR="00052F0E" w:rsidRPr="00574E08">
                    <w:rPr>
                      <w:rFonts w:ascii="GHEA Grapalat" w:hAnsi="GHEA Grapalat"/>
                      <w:sz w:val="20"/>
                      <w:szCs w:val="20"/>
                    </w:rPr>
                    <w:t>/</w:t>
                  </w:r>
                  <w:proofErr w:type="spellStart"/>
                  <w:r w:rsidR="00052F0E" w:rsidRPr="00574E08">
                    <w:rPr>
                      <w:rFonts w:ascii="GHEA Grapalat" w:hAnsi="GHEA Grapalat"/>
                      <w:sz w:val="20"/>
                      <w:szCs w:val="20"/>
                    </w:rPr>
                    <w:t>նորմալ</w:t>
                  </w:r>
                  <w:proofErr w:type="spellEnd"/>
                </w:p>
                <w:p w:rsidR="00207407" w:rsidRPr="00574E08" w:rsidRDefault="00BF13D4" w:rsidP="00055A69">
                  <w:pPr>
                    <w:pStyle w:val="ListParagraph"/>
                    <w:numPr>
                      <w:ilvl w:val="0"/>
                      <w:numId w:val="4"/>
                    </w:numPr>
                    <w:spacing w:after="20" w:line="20" w:lineRule="atLeast"/>
                    <w:ind w:left="142" w:hanging="218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Կանոնավոր</w:t>
                  </w:r>
                  <w:proofErr w:type="spellEnd"/>
                  <w:r w:rsidR="00207407"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R-R, </w:t>
                  </w:r>
                  <w:proofErr w:type="spellStart"/>
                  <w:r w:rsidR="00207407" w:rsidRPr="00574E08">
                    <w:rPr>
                      <w:rFonts w:ascii="GHEA Grapalat" w:hAnsi="GHEA Grapalat"/>
                      <w:sz w:val="20"/>
                      <w:szCs w:val="20"/>
                    </w:rPr>
                    <w:t>հաստատուն</w:t>
                  </w:r>
                  <w:proofErr w:type="spellEnd"/>
                  <w:r w:rsidR="00207407"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PR</w:t>
                  </w:r>
                </w:p>
                <w:p w:rsidR="00207407" w:rsidRPr="00574E08" w:rsidRDefault="00207407" w:rsidP="00055A69">
                  <w:pPr>
                    <w:pStyle w:val="ListParagraph"/>
                    <w:numPr>
                      <w:ilvl w:val="0"/>
                      <w:numId w:val="4"/>
                    </w:numPr>
                    <w:spacing w:after="20" w:line="20" w:lineRule="atLeast"/>
                    <w:ind w:left="142" w:hanging="218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Կրծքի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հասակի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երեխաներ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ռիթմի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սովորաբար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‹ 220զ/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րոպե</w:t>
                  </w:r>
                  <w:proofErr w:type="spellEnd"/>
                </w:p>
                <w:p w:rsidR="00207407" w:rsidRPr="00574E08" w:rsidRDefault="00207407" w:rsidP="00055A69">
                  <w:pPr>
                    <w:pStyle w:val="ListParagraph"/>
                    <w:numPr>
                      <w:ilvl w:val="0"/>
                      <w:numId w:val="4"/>
                    </w:numPr>
                    <w:spacing w:after="20" w:line="20" w:lineRule="atLeast"/>
                    <w:ind w:left="142" w:hanging="218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Երեխաներ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Ռիթմը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սովորաբար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‹ 180զ/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րոպե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47.7pt;margin-top:.65pt;width:207.65pt;height:164.9pt;z-index:251662336">
            <v:textbox>
              <w:txbxContent>
                <w:p w:rsidR="00B30249" w:rsidRPr="00574E08" w:rsidRDefault="00B30249" w:rsidP="00087B4E">
                  <w:pPr>
                    <w:spacing w:after="20" w:line="20" w:lineRule="atLeast"/>
                    <w:contextualSpacing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Հավանական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="00052F0E"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է </w:t>
                  </w:r>
                  <w:proofErr w:type="spellStart"/>
                  <w:r w:rsidR="00052F0E" w:rsidRPr="00574E08">
                    <w:rPr>
                      <w:rFonts w:ascii="GHEA Grapalat" w:hAnsi="GHEA Grapalat"/>
                      <w:sz w:val="20"/>
                      <w:szCs w:val="20"/>
                    </w:rPr>
                    <w:t>սուպրավենտրիկուլյար</w:t>
                  </w:r>
                  <w:proofErr w:type="spellEnd"/>
                  <w:r w:rsidR="00052F0E"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52F0E" w:rsidRPr="00574E08">
                    <w:rPr>
                      <w:rFonts w:ascii="GHEA Grapalat" w:hAnsi="GHEA Grapalat"/>
                      <w:sz w:val="20"/>
                      <w:szCs w:val="20"/>
                    </w:rPr>
                    <w:t>տախիկարդիա</w:t>
                  </w:r>
                  <w:proofErr w:type="spellEnd"/>
                </w:p>
                <w:p w:rsidR="00052F0E" w:rsidRPr="00574E08" w:rsidRDefault="00052F0E" w:rsidP="00055A69">
                  <w:pPr>
                    <w:pStyle w:val="ListParagraph"/>
                    <w:numPr>
                      <w:ilvl w:val="0"/>
                      <w:numId w:val="5"/>
                    </w:numPr>
                    <w:spacing w:after="20" w:line="20" w:lineRule="atLeast"/>
                    <w:ind w:left="284" w:hanging="218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Համանման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F13D4">
                    <w:rPr>
                      <w:rFonts w:ascii="GHEA Grapalat" w:hAnsi="GHEA Grapalat"/>
                      <w:sz w:val="20"/>
                      <w:szCs w:val="20"/>
                    </w:rPr>
                    <w:t>ն</w:t>
                  </w:r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ախտապատմութուն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ռիթմի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կտրուկ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տատանումներ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անամնեզում</w:t>
                  </w:r>
                  <w:proofErr w:type="spellEnd"/>
                </w:p>
                <w:p w:rsidR="00052F0E" w:rsidRPr="00574E08" w:rsidRDefault="00052F0E" w:rsidP="00055A69">
                  <w:pPr>
                    <w:pStyle w:val="ListParagraph"/>
                    <w:numPr>
                      <w:ilvl w:val="0"/>
                      <w:numId w:val="5"/>
                    </w:numPr>
                    <w:spacing w:after="20" w:line="20" w:lineRule="atLeast"/>
                    <w:ind w:left="284" w:hanging="218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P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ատամիկ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D229D">
                    <w:rPr>
                      <w:rFonts w:ascii="GHEA Grapalat" w:hAnsi="GHEA Grapalat"/>
                      <w:sz w:val="20"/>
                      <w:szCs w:val="20"/>
                    </w:rPr>
                    <w:t>չկա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/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ոչ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նորմալ</w:t>
                  </w:r>
                  <w:proofErr w:type="spellEnd"/>
                </w:p>
                <w:p w:rsidR="00052F0E" w:rsidRPr="00574E08" w:rsidRDefault="00052F0E" w:rsidP="00055A69">
                  <w:pPr>
                    <w:pStyle w:val="ListParagraph"/>
                    <w:numPr>
                      <w:ilvl w:val="0"/>
                      <w:numId w:val="5"/>
                    </w:numPr>
                    <w:spacing w:after="20" w:line="20" w:lineRule="atLeast"/>
                    <w:ind w:left="284" w:hanging="218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Ռիթմը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F13D4">
                    <w:rPr>
                      <w:rFonts w:ascii="GHEA Grapalat" w:hAnsi="GHEA Grapalat"/>
                      <w:sz w:val="20"/>
                      <w:szCs w:val="20"/>
                    </w:rPr>
                    <w:t>կանոնավոր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չէ</w:t>
                  </w:r>
                  <w:proofErr w:type="spellEnd"/>
                </w:p>
                <w:p w:rsidR="00052F0E" w:rsidRPr="00574E08" w:rsidRDefault="00052F0E" w:rsidP="00055A69">
                  <w:pPr>
                    <w:pStyle w:val="ListParagraph"/>
                    <w:numPr>
                      <w:ilvl w:val="0"/>
                      <w:numId w:val="5"/>
                    </w:numPr>
                    <w:spacing w:after="20" w:line="20" w:lineRule="atLeast"/>
                    <w:ind w:left="284" w:hanging="218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Կրծքի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հասակի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երեխաներ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Ռիթմը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սովորաբար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≥220զ/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րոպե</w:t>
                  </w:r>
                  <w:proofErr w:type="spellEnd"/>
                </w:p>
                <w:p w:rsidR="00052F0E" w:rsidRPr="00574E08" w:rsidRDefault="00052F0E" w:rsidP="00055A69">
                  <w:pPr>
                    <w:pStyle w:val="ListParagraph"/>
                    <w:numPr>
                      <w:ilvl w:val="0"/>
                      <w:numId w:val="5"/>
                    </w:numPr>
                    <w:spacing w:after="20" w:line="20" w:lineRule="atLeast"/>
                    <w:ind w:left="284" w:hanging="218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Երեխաներ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Ռիթմը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սովորաբար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≥180զ/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րոպե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75.4pt;margin-top:.7pt;width:97.95pt;height:50.25pt;z-index:251663360">
            <v:textbox>
              <w:txbxContent>
                <w:p w:rsidR="00574E08" w:rsidRPr="00574E08" w:rsidRDefault="00574E08" w:rsidP="00F0128C">
                  <w:pPr>
                    <w:spacing w:after="20" w:line="20" w:lineRule="atLeast"/>
                    <w:contextualSpacing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Հավանական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է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փորոքային</w:t>
                  </w:r>
                  <w:proofErr w:type="spellEnd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4E08">
                    <w:rPr>
                      <w:rFonts w:ascii="GHEA Grapalat" w:hAnsi="GHEA Grapalat"/>
                      <w:sz w:val="20"/>
                      <w:szCs w:val="20"/>
                    </w:rPr>
                    <w:t>տախիկարդիա</w:t>
                  </w:r>
                  <w:proofErr w:type="spellEnd"/>
                </w:p>
              </w:txbxContent>
            </v:textbox>
          </v:shape>
        </w:pict>
      </w:r>
    </w:p>
    <w:p w:rsidR="00584350" w:rsidRPr="00584350" w:rsidRDefault="00584350" w:rsidP="00584350"/>
    <w:p w:rsidR="00584350" w:rsidRPr="00584350" w:rsidRDefault="00C868EF" w:rsidP="00EC467A">
      <w:pPr>
        <w:tabs>
          <w:tab w:val="left" w:pos="7602"/>
        </w:tabs>
      </w:pPr>
      <w:r>
        <w:rPr>
          <w:noProof/>
        </w:rPr>
        <w:pict>
          <v:shape id="_x0000_s1048" type="#_x0000_t32" style="position:absolute;margin-left:410.6pt;margin-top:.05pt;width:0;height:21.75pt;z-index:251679744" o:connectortype="straight">
            <v:stroke endarrow="block"/>
          </v:shape>
        </w:pict>
      </w:r>
      <w:r>
        <w:rPr>
          <w:noProof/>
        </w:rPr>
        <w:pict>
          <v:shape id="_x0000_s1033" type="#_x0000_t202" style="position:absolute;margin-left:365.35pt;margin-top:21.8pt;width:125.6pt;height:92.9pt;z-index:251664384">
            <v:textbox>
              <w:txbxContent>
                <w:p w:rsidR="00574E08" w:rsidRDefault="00574E08" w:rsidP="00F0128C">
                  <w:pPr>
                    <w:spacing w:after="20" w:line="20" w:lineRule="atLeast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Սիրրտ-թոքային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վատթարացո՞ւմ</w:t>
                  </w:r>
                  <w:proofErr w:type="spellEnd"/>
                </w:p>
                <w:p w:rsidR="00244A1B" w:rsidRDefault="00244A1B" w:rsidP="00F0128C">
                  <w:pPr>
                    <w:pStyle w:val="ListParagraph"/>
                    <w:numPr>
                      <w:ilvl w:val="0"/>
                      <w:numId w:val="6"/>
                    </w:numPr>
                    <w:spacing w:after="20" w:line="20" w:lineRule="atLeast"/>
                    <w:ind w:left="142" w:hanging="218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Հիպոթենզիա</w:t>
                  </w:r>
                  <w:proofErr w:type="spellEnd"/>
                </w:p>
                <w:p w:rsidR="00244A1B" w:rsidRDefault="00244A1B" w:rsidP="00F0128C">
                  <w:pPr>
                    <w:pStyle w:val="ListParagraph"/>
                    <w:numPr>
                      <w:ilvl w:val="0"/>
                      <w:numId w:val="6"/>
                    </w:numPr>
                    <w:spacing w:after="20" w:line="20" w:lineRule="atLeast"/>
                    <w:ind w:left="142" w:hanging="218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Մենթալ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F13D4">
                    <w:rPr>
                      <w:rFonts w:ascii="GHEA Grapalat" w:hAnsi="GHEA Grapalat"/>
                      <w:sz w:val="20"/>
                      <w:szCs w:val="20"/>
                    </w:rPr>
                    <w:t>ստատ</w:t>
                  </w:r>
                  <w:r>
                    <w:rPr>
                      <w:rFonts w:ascii="GHEA Grapalat" w:hAnsi="GHEA Grapalat"/>
                      <w:sz w:val="20"/>
                      <w:szCs w:val="20"/>
                    </w:rPr>
                    <w:t>ուսի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սուր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խանգարում</w:t>
                  </w:r>
                  <w:proofErr w:type="spellEnd"/>
                </w:p>
                <w:p w:rsidR="00244A1B" w:rsidRPr="00244A1B" w:rsidRDefault="00244A1B" w:rsidP="00F0128C">
                  <w:pPr>
                    <w:pStyle w:val="ListParagraph"/>
                    <w:numPr>
                      <w:ilvl w:val="0"/>
                      <w:numId w:val="6"/>
                    </w:numPr>
                    <w:spacing w:after="20" w:line="20" w:lineRule="atLeast"/>
                    <w:ind w:left="142" w:hanging="218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Շոկի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նշաններ</w:t>
                  </w:r>
                  <w:proofErr w:type="spellEnd"/>
                </w:p>
              </w:txbxContent>
            </v:textbox>
          </v:shape>
        </w:pict>
      </w:r>
      <w:r w:rsidR="00EC467A">
        <w:tab/>
        <w:t>10</w:t>
      </w:r>
    </w:p>
    <w:p w:rsidR="00584350" w:rsidRPr="00584350" w:rsidRDefault="00584350" w:rsidP="00584350"/>
    <w:p w:rsidR="00584350" w:rsidRPr="00584350" w:rsidRDefault="00584350" w:rsidP="00584350"/>
    <w:p w:rsidR="00584350" w:rsidRPr="00584350" w:rsidRDefault="00584350" w:rsidP="00584350"/>
    <w:p w:rsidR="00584350" w:rsidRPr="00584350" w:rsidRDefault="00C868EF" w:rsidP="00584350">
      <w:r>
        <w:rPr>
          <w:noProof/>
        </w:rPr>
        <w:pict>
          <v:shape id="_x0000_s1053" type="#_x0000_t32" style="position:absolute;margin-left:375.4pt;margin-top:12.95pt;width:0;height:31pt;z-index:251684864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480.05pt;margin-top:12.95pt;width:.05pt;height:31pt;z-index:251683840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222.2pt;margin-top:12.95pt;width:0;height:139pt;z-index:25168179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12.9pt;margin-top:12.95pt;width:.85pt;height:36.85pt;z-index:251680768" o:connectortype="straight">
            <v:stroke endarrow="block"/>
          </v:shape>
        </w:pict>
      </w:r>
    </w:p>
    <w:p w:rsidR="00584350" w:rsidRPr="00584350" w:rsidRDefault="00C868EF" w:rsidP="00EC467A">
      <w:pPr>
        <w:tabs>
          <w:tab w:val="left" w:pos="2093"/>
          <w:tab w:val="left" w:pos="5894"/>
          <w:tab w:val="left" w:pos="8406"/>
        </w:tabs>
      </w:pPr>
      <w:r>
        <w:rPr>
          <w:noProof/>
        </w:rPr>
        <w:pict>
          <v:shape id="_x0000_s1038" type="#_x0000_t202" style="position:absolute;margin-left:398.9pt;margin-top:18.5pt;width:102.1pt;height:124.95pt;z-index:251669504">
            <v:textbox>
              <w:txbxContent>
                <w:p w:rsidR="00DD0DA5" w:rsidRPr="00DD0DA5" w:rsidRDefault="001D229D" w:rsidP="00F0128C">
                  <w:pPr>
                    <w:spacing w:after="20" w:line="20" w:lineRule="atLeast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Դ</w:t>
                  </w:r>
                  <w:r w:rsidR="00DD0DA5" w:rsidRPr="00DD0DA5">
                    <w:rPr>
                      <w:rFonts w:ascii="GHEA Grapalat" w:hAnsi="GHEA Grapalat"/>
                      <w:sz w:val="20"/>
                      <w:szCs w:val="20"/>
                    </w:rPr>
                    <w:t>իտարկել</w:t>
                  </w:r>
                  <w:proofErr w:type="spellEnd"/>
                  <w:r w:rsidR="00DD0DA5" w:rsidRPr="00DD0DA5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D0DA5" w:rsidRPr="00DD0DA5">
                    <w:rPr>
                      <w:rFonts w:ascii="GHEA Grapalat" w:hAnsi="GHEA Grapalat"/>
                      <w:sz w:val="20"/>
                      <w:szCs w:val="20"/>
                    </w:rPr>
                    <w:t>ադենոզինը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առկայության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դեպքում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>)</w:t>
                  </w:r>
                  <w:r w:rsidR="00DD0DA5" w:rsidRPr="00DD0DA5">
                    <w:rPr>
                      <w:rFonts w:ascii="GHEA Grapalat" w:hAnsi="GHEA Grapalat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DD0DA5" w:rsidRPr="00DD0DA5">
                    <w:rPr>
                      <w:rFonts w:ascii="GHEA Grapalat" w:hAnsi="GHEA Grapalat"/>
                      <w:sz w:val="20"/>
                      <w:szCs w:val="20"/>
                    </w:rPr>
                    <w:t>եթե</w:t>
                  </w:r>
                  <w:proofErr w:type="spellEnd"/>
                  <w:r w:rsidR="00DD0DA5" w:rsidRPr="00DD0DA5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D0DA5" w:rsidRPr="00DD0DA5">
                    <w:rPr>
                      <w:rFonts w:ascii="GHEA Grapalat" w:hAnsi="GHEA Grapalat"/>
                      <w:sz w:val="20"/>
                      <w:szCs w:val="20"/>
                    </w:rPr>
                    <w:t>ռիթմը</w:t>
                  </w:r>
                  <w:proofErr w:type="spellEnd"/>
                  <w:r w:rsidR="00DD0DA5" w:rsidRPr="00DD0DA5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D0DA5" w:rsidRPr="00DD0DA5">
                    <w:rPr>
                      <w:rFonts w:ascii="GHEA Grapalat" w:hAnsi="GHEA Grapalat"/>
                      <w:sz w:val="20"/>
                      <w:szCs w:val="20"/>
                    </w:rPr>
                    <w:t>կանոնավոր</w:t>
                  </w:r>
                  <w:proofErr w:type="spellEnd"/>
                  <w:r w:rsidR="00DD0DA5" w:rsidRPr="00DD0DA5">
                    <w:rPr>
                      <w:rFonts w:ascii="GHEA Grapalat" w:hAnsi="GHEA Grapalat"/>
                      <w:sz w:val="20"/>
                      <w:szCs w:val="20"/>
                    </w:rPr>
                    <w:t xml:space="preserve"> է, և QRS </w:t>
                  </w:r>
                  <w:proofErr w:type="spellStart"/>
                  <w:r w:rsidR="00DD0DA5" w:rsidRPr="00DD0DA5">
                    <w:rPr>
                      <w:rFonts w:ascii="GHEA Grapalat" w:hAnsi="GHEA Grapalat"/>
                      <w:sz w:val="20"/>
                      <w:szCs w:val="20"/>
                    </w:rPr>
                    <w:t>կոպլեքսները</w:t>
                  </w:r>
                  <w:proofErr w:type="spellEnd"/>
                  <w:r w:rsidR="00DD0DA5" w:rsidRPr="00DD0DA5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D0DA5" w:rsidRPr="00DD0DA5">
                    <w:rPr>
                      <w:rFonts w:ascii="GHEA Grapalat" w:hAnsi="GHEA Grapalat"/>
                      <w:sz w:val="20"/>
                      <w:szCs w:val="20"/>
                    </w:rPr>
                    <w:t>մոնոմորֆ</w:t>
                  </w:r>
                  <w:proofErr w:type="spellEnd"/>
                  <w:r w:rsidR="00DD0DA5" w:rsidRPr="00DD0DA5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D0DA5" w:rsidRPr="00DD0DA5">
                    <w:rPr>
                      <w:rFonts w:ascii="GHEA Grapalat" w:hAnsi="GHEA Grapalat"/>
                      <w:sz w:val="20"/>
                      <w:szCs w:val="20"/>
                    </w:rPr>
                    <w:t>են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81.7pt;margin-top:18.5pt;width:105.45pt;height:39.35pt;z-index:251668480">
            <v:textbox>
              <w:txbxContent>
                <w:p w:rsidR="00584350" w:rsidRPr="00584350" w:rsidRDefault="00584350" w:rsidP="00F0128C">
                  <w:pPr>
                    <w:spacing w:after="20" w:line="20" w:lineRule="atLeast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Սինխրոնիզացված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կարդիովերսիա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38.2pt;margin-top:24.35pt;width:98pt;height:39.35pt;z-index:251665408">
            <v:textbox>
              <w:txbxContent>
                <w:p w:rsidR="00584350" w:rsidRPr="00584350" w:rsidRDefault="00584350" w:rsidP="00F0128C">
                  <w:pPr>
                    <w:spacing w:after="20" w:line="20" w:lineRule="atLeast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Փնտրել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բուժել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պատճառը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85.1pt;margin-top:24.35pt;width:98pt;height:64.5pt;z-index:251666432">
            <v:textbox>
              <w:txbxContent>
                <w:p w:rsidR="00584350" w:rsidRPr="00584350" w:rsidRDefault="00584350" w:rsidP="00F0128C">
                  <w:pPr>
                    <w:spacing w:after="20" w:line="20" w:lineRule="atLeast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Դիտարկել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վագալ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մանյովրը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առանց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հետաձգման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EC467A">
        <w:t>6</w:t>
      </w:r>
      <w:r w:rsidR="00EC467A">
        <w:tab/>
        <w:t>7</w:t>
      </w:r>
      <w:r w:rsidR="00EC467A">
        <w:tab/>
        <w:t>11</w:t>
      </w:r>
      <w:r w:rsidR="00EC467A">
        <w:tab/>
        <w:t>12</w:t>
      </w:r>
    </w:p>
    <w:p w:rsidR="00584350" w:rsidRPr="00584350" w:rsidRDefault="00584350" w:rsidP="00584350"/>
    <w:p w:rsidR="00584350" w:rsidRDefault="00C868EF" w:rsidP="00584350">
      <w:pPr>
        <w:tabs>
          <w:tab w:val="left" w:pos="2143"/>
        </w:tabs>
      </w:pPr>
      <w:r>
        <w:rPr>
          <w:noProof/>
        </w:rPr>
        <w:pict>
          <v:shape id="_x0000_s1051" type="#_x0000_t32" style="position:absolute;margin-left:183.1pt;margin-top:3.6pt;width:39.1pt;height:0;z-index:251682816" o:connectortype="straight">
            <v:stroke endarrow="block"/>
          </v:shape>
        </w:pict>
      </w:r>
      <w:r w:rsidR="00584350">
        <w:tab/>
      </w:r>
    </w:p>
    <w:p w:rsidR="00584350" w:rsidRPr="00584350" w:rsidRDefault="00584350" w:rsidP="00584350"/>
    <w:p w:rsidR="00584350" w:rsidRPr="00584350" w:rsidRDefault="00C868EF" w:rsidP="00EC467A">
      <w:pPr>
        <w:tabs>
          <w:tab w:val="left" w:pos="3215"/>
          <w:tab w:val="left" w:pos="7100"/>
        </w:tabs>
      </w:pPr>
      <w:r>
        <w:rPr>
          <w:noProof/>
        </w:rPr>
        <w:pict>
          <v:shape id="_x0000_s1036" type="#_x0000_t202" style="position:absolute;margin-left:140.15pt;margin-top:24.7pt;width:147.35pt;height:117.7pt;z-index:251667456">
            <v:textbox>
              <w:txbxContent>
                <w:p w:rsidR="00584350" w:rsidRDefault="00584350" w:rsidP="00F0128C">
                  <w:pPr>
                    <w:spacing w:after="20" w:line="20" w:lineRule="atLeast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Եթե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կա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="00BF13D4" w:rsidRPr="00BF13D4">
                    <w:rPr>
                      <w:rFonts w:ascii="GHEA Grapalat" w:hAnsi="GHEA Grapalat"/>
                      <w:sz w:val="20"/>
                      <w:szCs w:val="20"/>
                    </w:rPr>
                    <w:t>ն</w:t>
                  </w:r>
                  <w:r w:rsidR="00BF13D4" w:rsidRPr="00BF13D4">
                    <w:rPr>
                      <w:rFonts w:ascii="GHEA Grapalat" w:hAnsi="GHEA Grapalat"/>
                      <w:sz w:val="20"/>
                      <w:szCs w:val="20"/>
                      <w:lang w:val="fr-FR"/>
                    </w:rPr>
                    <w:t>/</w:t>
                  </w:r>
                  <w:r w:rsidR="00BF13D4" w:rsidRPr="00BF13D4">
                    <w:rPr>
                      <w:rFonts w:ascii="GHEA Grapalat" w:hAnsi="GHEA Grapalat"/>
                      <w:sz w:val="20"/>
                      <w:szCs w:val="20"/>
                    </w:rPr>
                    <w:t>ե</w:t>
                  </w:r>
                  <w:r w:rsidR="00BF13D4" w:rsidRPr="00BF13D4">
                    <w:rPr>
                      <w:rFonts w:ascii="GHEA Grapalat" w:hAnsi="GHEA Grapalat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="00BF13D4" w:rsidRPr="00BF13D4">
                    <w:rPr>
                      <w:rFonts w:ascii="GHEA Grapalat" w:hAnsi="GHEA Grapalat"/>
                      <w:sz w:val="20"/>
                      <w:szCs w:val="20"/>
                    </w:rPr>
                    <w:t>կամ</w:t>
                  </w:r>
                  <w:proofErr w:type="spellEnd"/>
                  <w:r w:rsidR="00BF13D4" w:rsidRPr="00BF13D4">
                    <w:rPr>
                      <w:rFonts w:ascii="GHEA Grapalat" w:hAnsi="GHEA Grapalat"/>
                      <w:sz w:val="20"/>
                      <w:szCs w:val="20"/>
                      <w:lang w:val="fr-FR"/>
                    </w:rPr>
                    <w:t xml:space="preserve"> </w:t>
                  </w:r>
                  <w:r w:rsidR="00BF13D4" w:rsidRPr="00BF13D4">
                    <w:rPr>
                      <w:rFonts w:ascii="GHEA Grapalat" w:hAnsi="GHEA Grapalat"/>
                      <w:sz w:val="20"/>
                      <w:szCs w:val="20"/>
                    </w:rPr>
                    <w:t>ն</w:t>
                  </w:r>
                  <w:r w:rsidR="00BF13D4" w:rsidRPr="00BF13D4">
                    <w:rPr>
                      <w:rFonts w:ascii="GHEA Grapalat" w:hAnsi="GHEA Grapalat"/>
                      <w:sz w:val="20"/>
                      <w:szCs w:val="20"/>
                      <w:lang w:val="fr-FR"/>
                    </w:rPr>
                    <w:t>/</w:t>
                  </w:r>
                  <w:r w:rsidR="00BF13D4" w:rsidRPr="00BF13D4">
                    <w:rPr>
                      <w:rFonts w:ascii="GHEA Grapalat" w:hAnsi="GHEA Grapalat"/>
                      <w:sz w:val="20"/>
                      <w:szCs w:val="20"/>
                    </w:rPr>
                    <w:t>ո</w:t>
                  </w:r>
                  <w:r w:rsidR="00BF13D4" w:rsidRPr="00BF13D4">
                    <w:rPr>
                      <w:rFonts w:ascii="GHEA Grapalat" w:hAnsi="GHEA Grapalat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մուտք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տալ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ադենոզին</w:t>
                  </w:r>
                  <w:proofErr w:type="spellEnd"/>
                </w:p>
                <w:p w:rsidR="00584350" w:rsidRPr="00584350" w:rsidRDefault="00584350" w:rsidP="00F0128C">
                  <w:pPr>
                    <w:spacing w:after="20" w:line="20" w:lineRule="atLeast"/>
                    <w:contextualSpacing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proofErr w:type="spellStart"/>
                  <w:r w:rsidRPr="00584350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Կամ</w:t>
                  </w:r>
                  <w:proofErr w:type="spellEnd"/>
                </w:p>
                <w:p w:rsidR="00584350" w:rsidRPr="00584350" w:rsidRDefault="00584350" w:rsidP="00F0128C">
                  <w:pPr>
                    <w:spacing w:after="20" w:line="20" w:lineRule="atLeast"/>
                    <w:contextualSpacing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567D3C">
                    <w:rPr>
                      <w:rFonts w:ascii="GHEA Grapalat" w:hAnsi="GHEA Grapalat"/>
                      <w:sz w:val="20"/>
                      <w:szCs w:val="20"/>
                    </w:rPr>
                    <w:t>Եթե</w:t>
                  </w:r>
                  <w:proofErr w:type="spellEnd"/>
                  <w:r w:rsidRPr="00567D3C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="00567D3C" w:rsidRPr="00567D3C">
                    <w:rPr>
                      <w:rFonts w:ascii="GHEA Grapalat" w:hAnsi="GHEA Grapalat"/>
                      <w:sz w:val="20"/>
                      <w:szCs w:val="20"/>
                    </w:rPr>
                    <w:t>ն</w:t>
                  </w:r>
                  <w:r w:rsidR="00567D3C" w:rsidRPr="00567D3C">
                    <w:rPr>
                      <w:rFonts w:ascii="GHEA Grapalat" w:hAnsi="GHEA Grapalat"/>
                      <w:sz w:val="20"/>
                      <w:szCs w:val="20"/>
                      <w:lang w:val="fr-FR"/>
                    </w:rPr>
                    <w:t>/</w:t>
                  </w:r>
                  <w:r w:rsidR="00567D3C" w:rsidRPr="00567D3C">
                    <w:rPr>
                      <w:rFonts w:ascii="GHEA Grapalat" w:hAnsi="GHEA Grapalat"/>
                      <w:sz w:val="20"/>
                      <w:szCs w:val="20"/>
                    </w:rPr>
                    <w:t>ե</w:t>
                  </w:r>
                  <w:r w:rsidR="00567D3C" w:rsidRPr="00567D3C">
                    <w:rPr>
                      <w:rFonts w:ascii="GHEA Grapalat" w:hAnsi="GHEA Grapalat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="00567D3C" w:rsidRPr="00567D3C">
                    <w:rPr>
                      <w:rFonts w:ascii="GHEA Grapalat" w:hAnsi="GHEA Grapalat"/>
                      <w:sz w:val="20"/>
                      <w:szCs w:val="20"/>
                    </w:rPr>
                    <w:t>կամ</w:t>
                  </w:r>
                  <w:proofErr w:type="spellEnd"/>
                  <w:r w:rsidR="00567D3C" w:rsidRPr="00567D3C">
                    <w:rPr>
                      <w:rFonts w:ascii="GHEA Grapalat" w:hAnsi="GHEA Grapalat"/>
                      <w:sz w:val="20"/>
                      <w:szCs w:val="20"/>
                      <w:lang w:val="fr-FR"/>
                    </w:rPr>
                    <w:t xml:space="preserve"> </w:t>
                  </w:r>
                  <w:r w:rsidR="00567D3C" w:rsidRPr="00567D3C">
                    <w:rPr>
                      <w:rFonts w:ascii="GHEA Grapalat" w:hAnsi="GHEA Grapalat"/>
                      <w:sz w:val="20"/>
                      <w:szCs w:val="20"/>
                    </w:rPr>
                    <w:t>ն</w:t>
                  </w:r>
                  <w:r w:rsidR="00567D3C" w:rsidRPr="00567D3C">
                    <w:rPr>
                      <w:rFonts w:ascii="GHEA Grapalat" w:hAnsi="GHEA Grapalat"/>
                      <w:sz w:val="20"/>
                      <w:szCs w:val="20"/>
                      <w:lang w:val="fr-FR"/>
                    </w:rPr>
                    <w:t>/</w:t>
                  </w:r>
                  <w:r w:rsidR="00567D3C" w:rsidRPr="00567D3C">
                    <w:rPr>
                      <w:rFonts w:ascii="GHEA Grapalat" w:hAnsi="GHEA Grapalat"/>
                      <w:sz w:val="20"/>
                      <w:szCs w:val="20"/>
                    </w:rPr>
                    <w:t>ո</w:t>
                  </w:r>
                  <w:r w:rsidR="00567D3C" w:rsidRPr="004B5840">
                    <w:rPr>
                      <w:rFonts w:ascii="GHEA Grapalat" w:hAnsi="GHEA Grapalat"/>
                      <w:sz w:val="24"/>
                      <w:szCs w:val="24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մուտք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չկա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կամ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ադենոզինն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անարդյունավետ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է՝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Սինխրոնիզացված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կարդիովերսիա</w:t>
                  </w:r>
                  <w:proofErr w:type="spellEnd"/>
                  <w:r w:rsidR="00567D3C">
                    <w:rPr>
                      <w:rFonts w:ascii="GHEA Grapalat" w:hAnsi="GHEA Grapalat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  <w:r w:rsidR="00087B4E">
        <w:tab/>
        <w:t>8</w:t>
      </w:r>
      <w:r w:rsidR="00087B4E">
        <w:tab/>
      </w:r>
    </w:p>
    <w:p w:rsidR="00584350" w:rsidRDefault="00C868EF" w:rsidP="00087B4E">
      <w:pPr>
        <w:tabs>
          <w:tab w:val="left" w:pos="7100"/>
        </w:tabs>
      </w:pPr>
      <w:r>
        <w:rPr>
          <w:noProof/>
        </w:rPr>
        <w:pict>
          <v:shape id="_x0000_s1054" type="#_x0000_t32" style="position:absolute;margin-left:480.15pt;margin-top:16.25pt;width:0;height:18.4pt;z-index:251685888" o:connectortype="straight">
            <v:stroke endarrow="block"/>
          </v:shape>
        </w:pict>
      </w:r>
      <w:r w:rsidR="00087B4E">
        <w:tab/>
        <w:t>13</w:t>
      </w:r>
    </w:p>
    <w:p w:rsidR="00E34E7D" w:rsidRPr="00584350" w:rsidRDefault="00C868EF" w:rsidP="00584350">
      <w:pPr>
        <w:tabs>
          <w:tab w:val="left" w:pos="2830"/>
        </w:tabs>
      </w:pPr>
      <w:r>
        <w:rPr>
          <w:noProof/>
        </w:rPr>
        <w:pict>
          <v:shape id="_x0000_s1039" type="#_x0000_t202" style="position:absolute;margin-left:342.8pt;margin-top:9.2pt;width:158.2pt;height:43.6pt;z-index:251670528">
            <v:textbox>
              <w:txbxContent>
                <w:p w:rsidR="00DD0DA5" w:rsidRPr="00F0128C" w:rsidRDefault="00DD0DA5" w:rsidP="00F0128C">
                  <w:pPr>
                    <w:pStyle w:val="ListParagraph"/>
                    <w:numPr>
                      <w:ilvl w:val="0"/>
                      <w:numId w:val="8"/>
                    </w:numPr>
                    <w:spacing w:after="20" w:line="20" w:lineRule="atLeast"/>
                    <w:ind w:left="284" w:hanging="218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F0128C">
                    <w:rPr>
                      <w:rFonts w:ascii="GHEA Grapalat" w:hAnsi="GHEA Grapalat"/>
                      <w:sz w:val="20"/>
                      <w:szCs w:val="20"/>
                    </w:rPr>
                    <w:t>Ամիոդարոն</w:t>
                  </w:r>
                  <w:proofErr w:type="spellEnd"/>
                </w:p>
                <w:p w:rsidR="00DD0DA5" w:rsidRPr="00F0128C" w:rsidRDefault="00DD0DA5" w:rsidP="00F0128C">
                  <w:pPr>
                    <w:pStyle w:val="ListParagraph"/>
                    <w:numPr>
                      <w:ilvl w:val="0"/>
                      <w:numId w:val="8"/>
                    </w:numPr>
                    <w:spacing w:after="20" w:line="20" w:lineRule="atLeast"/>
                    <w:ind w:left="284" w:hanging="218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F0128C">
                    <w:rPr>
                      <w:rFonts w:ascii="GHEA Grapalat" w:hAnsi="GHEA Grapalat"/>
                      <w:sz w:val="20"/>
                      <w:szCs w:val="20"/>
                    </w:rPr>
                    <w:t>Պրոկայինամիդ</w:t>
                  </w:r>
                  <w:proofErr w:type="spellEnd"/>
                </w:p>
              </w:txbxContent>
            </v:textbox>
          </v:shape>
        </w:pict>
      </w:r>
      <w:r w:rsidR="00584350">
        <w:tab/>
      </w:r>
    </w:p>
    <w:p w:rsidR="004659EA" w:rsidRDefault="004659EA" w:rsidP="00AF30FF">
      <w:pPr>
        <w:ind w:left="-851"/>
      </w:pPr>
    </w:p>
    <w:p w:rsidR="004E6283" w:rsidRDefault="004E6283" w:rsidP="004659EA">
      <w:pPr>
        <w:tabs>
          <w:tab w:val="left" w:pos="7334"/>
        </w:tabs>
      </w:pPr>
    </w:p>
    <w:p w:rsidR="0008411F" w:rsidRDefault="0020584B" w:rsidP="0008411F">
      <w:pPr>
        <w:tabs>
          <w:tab w:val="left" w:pos="7334"/>
        </w:tabs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4.</w:t>
      </w:r>
      <w:proofErr w:type="spellStart"/>
      <w:r w:rsidR="0008411F" w:rsidRPr="004E0D5E">
        <w:rPr>
          <w:rFonts w:ascii="GHEA Grapalat" w:hAnsi="GHEA Grapalat"/>
          <w:b/>
          <w:sz w:val="24"/>
          <w:szCs w:val="24"/>
        </w:rPr>
        <w:t>Կարևոր</w:t>
      </w:r>
      <w:proofErr w:type="spellEnd"/>
      <w:r w:rsidR="0008411F" w:rsidRPr="004E0D5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8411F" w:rsidRPr="004E0D5E">
        <w:rPr>
          <w:rFonts w:ascii="GHEA Grapalat" w:hAnsi="GHEA Grapalat"/>
          <w:b/>
          <w:sz w:val="24"/>
          <w:szCs w:val="24"/>
        </w:rPr>
        <w:t>նշումներ</w:t>
      </w:r>
      <w:proofErr w:type="spellEnd"/>
    </w:p>
    <w:p w:rsidR="0008411F" w:rsidRDefault="0008411F" w:rsidP="0008411F">
      <w:pPr>
        <w:pStyle w:val="ListParagraph"/>
        <w:numPr>
          <w:ilvl w:val="0"/>
          <w:numId w:val="10"/>
        </w:numPr>
        <w:tabs>
          <w:tab w:val="left" w:pos="7334"/>
        </w:tabs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lastRenderedPageBreak/>
        <w:t>Սինխրոնիզացված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կարդիովերսիան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սկսել</w:t>
      </w:r>
      <w:proofErr w:type="spellEnd"/>
      <w:r>
        <w:rPr>
          <w:rFonts w:ascii="GHEA Grapalat" w:hAnsi="GHEA Grapalat"/>
          <w:sz w:val="24"/>
          <w:szCs w:val="24"/>
        </w:rPr>
        <w:t xml:space="preserve"> 0.5-1Ջ/</w:t>
      </w:r>
      <w:proofErr w:type="spellStart"/>
      <w:r>
        <w:rPr>
          <w:rFonts w:ascii="GHEA Grapalat" w:hAnsi="GHEA Grapalat"/>
          <w:sz w:val="24"/>
          <w:szCs w:val="24"/>
        </w:rPr>
        <w:t>կգ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էֆեկտիվության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դեպքում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բարձրացնել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մինչև</w:t>
      </w:r>
      <w:proofErr w:type="spellEnd"/>
      <w:r>
        <w:rPr>
          <w:rFonts w:ascii="GHEA Grapalat" w:hAnsi="GHEA Grapalat"/>
          <w:sz w:val="24"/>
          <w:szCs w:val="24"/>
        </w:rPr>
        <w:t xml:space="preserve"> 2Ջ/</w:t>
      </w:r>
      <w:proofErr w:type="spellStart"/>
      <w:r>
        <w:rPr>
          <w:rFonts w:ascii="GHEA Grapalat" w:hAnsi="GHEA Grapalat"/>
          <w:sz w:val="24"/>
          <w:szCs w:val="24"/>
        </w:rPr>
        <w:t>կգ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Ըստ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անհրաժեշտության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սեդացիա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բայց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չհետաձգել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կարդիովերսիան</w:t>
      </w:r>
      <w:proofErr w:type="spellEnd"/>
    </w:p>
    <w:p w:rsidR="0008411F" w:rsidRDefault="0008411F" w:rsidP="0008411F">
      <w:pPr>
        <w:pStyle w:val="ListParagraph"/>
        <w:numPr>
          <w:ilvl w:val="0"/>
          <w:numId w:val="10"/>
        </w:numPr>
        <w:tabs>
          <w:tab w:val="left" w:pos="7334"/>
        </w:tabs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Ադենոզին</w:t>
      </w:r>
      <w:proofErr w:type="spellEnd"/>
      <w:r>
        <w:rPr>
          <w:rFonts w:ascii="GHEA Grapalat" w:hAnsi="GHEA Grapalat"/>
          <w:sz w:val="24"/>
          <w:szCs w:val="24"/>
        </w:rPr>
        <w:t xml:space="preserve"> ն</w:t>
      </w:r>
      <w:r w:rsidRPr="004B5840">
        <w:rPr>
          <w:rFonts w:ascii="GHEA Grapalat" w:hAnsi="GHEA Grapalat"/>
          <w:sz w:val="24"/>
          <w:szCs w:val="24"/>
          <w:lang w:val="fr-FR"/>
        </w:rPr>
        <w:t>/</w:t>
      </w:r>
      <w:r>
        <w:rPr>
          <w:rFonts w:ascii="GHEA Grapalat" w:hAnsi="GHEA Grapalat"/>
          <w:sz w:val="24"/>
          <w:szCs w:val="24"/>
        </w:rPr>
        <w:t>ե</w:t>
      </w:r>
      <w:r w:rsidRPr="004B584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 w:rsidRPr="004B584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ն</w:t>
      </w:r>
      <w:r w:rsidRPr="004B5840">
        <w:rPr>
          <w:rFonts w:ascii="GHEA Grapalat" w:hAnsi="GHEA Grapalat"/>
          <w:sz w:val="24"/>
          <w:szCs w:val="24"/>
          <w:lang w:val="fr-FR"/>
        </w:rPr>
        <w:t>/</w:t>
      </w:r>
      <w:r>
        <w:rPr>
          <w:rFonts w:ascii="GHEA Grapalat" w:hAnsi="GHEA Grapalat"/>
          <w:sz w:val="24"/>
          <w:szCs w:val="24"/>
        </w:rPr>
        <w:t xml:space="preserve">ո. </w:t>
      </w:r>
      <w:proofErr w:type="spellStart"/>
      <w:r>
        <w:rPr>
          <w:rFonts w:ascii="GHEA Grapalat" w:hAnsi="GHEA Grapalat"/>
          <w:sz w:val="24"/>
          <w:szCs w:val="24"/>
        </w:rPr>
        <w:t>Առաջին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դեղաչափը</w:t>
      </w:r>
      <w:proofErr w:type="spellEnd"/>
      <w:r>
        <w:rPr>
          <w:rFonts w:ascii="GHEA Grapalat" w:hAnsi="GHEA Grapalat"/>
          <w:sz w:val="24"/>
          <w:szCs w:val="24"/>
        </w:rPr>
        <w:t xml:space="preserve"> 0.1մգ/</w:t>
      </w:r>
      <w:proofErr w:type="spellStart"/>
      <w:r>
        <w:rPr>
          <w:rFonts w:ascii="GHEA Grapalat" w:hAnsi="GHEA Grapalat"/>
          <w:sz w:val="24"/>
          <w:szCs w:val="24"/>
        </w:rPr>
        <w:t>կգ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արագ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բոլուս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առավելագույնը</w:t>
      </w:r>
      <w:proofErr w:type="spellEnd"/>
      <w:r>
        <w:rPr>
          <w:rFonts w:ascii="GHEA Grapalat" w:hAnsi="GHEA Grapalat"/>
          <w:sz w:val="24"/>
          <w:szCs w:val="24"/>
        </w:rPr>
        <w:t xml:space="preserve">՝ 6մգ), 2րդ </w:t>
      </w:r>
      <w:proofErr w:type="spellStart"/>
      <w:r>
        <w:rPr>
          <w:rFonts w:ascii="GHEA Grapalat" w:hAnsi="GHEA Grapalat"/>
          <w:sz w:val="24"/>
          <w:szCs w:val="24"/>
        </w:rPr>
        <w:t>դեղաչափը</w:t>
      </w:r>
      <w:proofErr w:type="spellEnd"/>
      <w:r>
        <w:rPr>
          <w:rFonts w:ascii="GHEA Grapalat" w:hAnsi="GHEA Grapalat"/>
          <w:sz w:val="24"/>
          <w:szCs w:val="24"/>
        </w:rPr>
        <w:t xml:space="preserve"> 0.2մգ/</w:t>
      </w:r>
      <w:proofErr w:type="spellStart"/>
      <w:r>
        <w:rPr>
          <w:rFonts w:ascii="GHEA Grapalat" w:hAnsi="GHEA Grapalat"/>
          <w:sz w:val="24"/>
          <w:szCs w:val="24"/>
        </w:rPr>
        <w:t>կգ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արագ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բոլուս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առավելագույն</w:t>
      </w:r>
      <w:proofErr w:type="spellEnd"/>
      <w:r>
        <w:rPr>
          <w:rFonts w:ascii="GHEA Grapalat" w:hAnsi="GHEA Grapalat"/>
          <w:sz w:val="24"/>
          <w:szCs w:val="24"/>
        </w:rPr>
        <w:t xml:space="preserve"> 2րդ </w:t>
      </w:r>
      <w:proofErr w:type="spellStart"/>
      <w:r>
        <w:rPr>
          <w:rFonts w:ascii="GHEA Grapalat" w:hAnsi="GHEA Grapalat"/>
          <w:sz w:val="24"/>
          <w:szCs w:val="24"/>
        </w:rPr>
        <w:t>դեղաչափը</w:t>
      </w:r>
      <w:proofErr w:type="spellEnd"/>
      <w:r>
        <w:rPr>
          <w:rFonts w:ascii="GHEA Grapalat" w:hAnsi="GHEA Grapalat"/>
          <w:sz w:val="24"/>
          <w:szCs w:val="24"/>
        </w:rPr>
        <w:t>՝ 12մգ)</w:t>
      </w:r>
    </w:p>
    <w:p w:rsidR="0008411F" w:rsidRDefault="0008411F" w:rsidP="0008411F">
      <w:pPr>
        <w:pStyle w:val="ListParagraph"/>
        <w:numPr>
          <w:ilvl w:val="0"/>
          <w:numId w:val="10"/>
        </w:numPr>
        <w:tabs>
          <w:tab w:val="left" w:pos="7334"/>
        </w:tabs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Ամիոդարոն</w:t>
      </w:r>
      <w:proofErr w:type="spellEnd"/>
      <w:r>
        <w:rPr>
          <w:rFonts w:ascii="GHEA Grapalat" w:hAnsi="GHEA Grapalat"/>
          <w:sz w:val="24"/>
          <w:szCs w:val="24"/>
        </w:rPr>
        <w:t xml:space="preserve"> ն</w:t>
      </w:r>
      <w:r w:rsidRPr="004B5840">
        <w:rPr>
          <w:rFonts w:ascii="GHEA Grapalat" w:hAnsi="GHEA Grapalat"/>
          <w:sz w:val="24"/>
          <w:szCs w:val="24"/>
          <w:lang w:val="fr-FR"/>
        </w:rPr>
        <w:t>/</w:t>
      </w:r>
      <w:r>
        <w:rPr>
          <w:rFonts w:ascii="GHEA Grapalat" w:hAnsi="GHEA Grapalat"/>
          <w:sz w:val="24"/>
          <w:szCs w:val="24"/>
        </w:rPr>
        <w:t>ե</w:t>
      </w:r>
      <w:r w:rsidRPr="004B584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 w:rsidRPr="004B5840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ն</w:t>
      </w:r>
      <w:r w:rsidRPr="004B5840">
        <w:rPr>
          <w:rFonts w:ascii="GHEA Grapalat" w:hAnsi="GHEA Grapalat"/>
          <w:sz w:val="24"/>
          <w:szCs w:val="24"/>
          <w:lang w:val="fr-FR"/>
        </w:rPr>
        <w:t>/</w:t>
      </w:r>
      <w:r>
        <w:rPr>
          <w:rFonts w:ascii="GHEA Grapalat" w:hAnsi="GHEA Grapalat"/>
          <w:sz w:val="24"/>
          <w:szCs w:val="24"/>
        </w:rPr>
        <w:t>ո</w:t>
      </w:r>
      <w:r w:rsidRPr="004B584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դեղաչափ</w:t>
      </w:r>
      <w:proofErr w:type="spellEnd"/>
      <w:r>
        <w:rPr>
          <w:rFonts w:ascii="GHEA Grapalat" w:hAnsi="GHEA Grapalat"/>
          <w:sz w:val="24"/>
          <w:szCs w:val="24"/>
        </w:rPr>
        <w:t>. 5մգ/</w:t>
      </w:r>
      <w:proofErr w:type="spellStart"/>
      <w:r>
        <w:rPr>
          <w:rFonts w:ascii="GHEA Grapalat" w:hAnsi="GHEA Grapalat"/>
          <w:sz w:val="24"/>
          <w:szCs w:val="24"/>
        </w:rPr>
        <w:t>կգ</w:t>
      </w:r>
      <w:proofErr w:type="spellEnd"/>
      <w:r>
        <w:rPr>
          <w:rFonts w:ascii="GHEA Grapalat" w:hAnsi="GHEA Grapalat"/>
          <w:sz w:val="24"/>
          <w:szCs w:val="24"/>
        </w:rPr>
        <w:t xml:space="preserve"> 30-60րոպեում:</w:t>
      </w:r>
    </w:p>
    <w:p w:rsidR="0008411F" w:rsidRDefault="0008411F" w:rsidP="002A722E">
      <w:pPr>
        <w:jc w:val="both"/>
        <w:rPr>
          <w:rFonts w:ascii="GHEA Grapalat" w:hAnsi="GHEA Grapalat"/>
          <w:b/>
          <w:lang w:val="fr-FR"/>
        </w:rPr>
      </w:pPr>
    </w:p>
    <w:p w:rsidR="002A722E" w:rsidRDefault="0020584B" w:rsidP="002A722E">
      <w:pPr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/>
          <w:b/>
          <w:lang w:val="hy-AM"/>
        </w:rPr>
        <w:t>5</w:t>
      </w:r>
      <w:r w:rsidR="002A722E" w:rsidRPr="002B2891">
        <w:rPr>
          <w:rFonts w:ascii="GHEA Grapalat" w:hAnsi="GHEA Grapalat"/>
          <w:b/>
          <w:lang w:val="fr-FR"/>
        </w:rPr>
        <w:t xml:space="preserve">.  </w:t>
      </w:r>
      <w:proofErr w:type="spellStart"/>
      <w:r w:rsidR="002A722E" w:rsidRPr="008D48E8">
        <w:rPr>
          <w:rFonts w:ascii="GHEA Grapalat" w:hAnsi="GHEA Grapalat" w:cs="Sylfaen"/>
          <w:b/>
          <w:sz w:val="24"/>
          <w:szCs w:val="24"/>
          <w:lang w:val="fr-FR"/>
        </w:rPr>
        <w:t>Տեղափոխման</w:t>
      </w:r>
      <w:proofErr w:type="spellEnd"/>
      <w:r w:rsidR="002A722E" w:rsidRPr="008D48E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2A722E" w:rsidRPr="008D48E8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proofErr w:type="spellEnd"/>
      <w:r w:rsidR="002A722E" w:rsidRPr="008D48E8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="002A722E" w:rsidRPr="008D48E8">
        <w:rPr>
          <w:rFonts w:ascii="GHEA Grapalat" w:hAnsi="GHEA Grapalat" w:cs="Sylfaen"/>
          <w:b/>
          <w:sz w:val="24"/>
          <w:szCs w:val="24"/>
          <w:lang w:val="fr-FR"/>
        </w:rPr>
        <w:t>ընդունում</w:t>
      </w:r>
      <w:proofErr w:type="spellEnd"/>
    </w:p>
    <w:p w:rsidR="00254754" w:rsidRPr="0020584B" w:rsidRDefault="00254754" w:rsidP="0020584B">
      <w:pPr>
        <w:pStyle w:val="ListParagraph"/>
        <w:numPr>
          <w:ilvl w:val="0"/>
          <w:numId w:val="17"/>
        </w:numPr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Գծային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բրիգադի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բժիշկը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վերոնշյալ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բարդություններով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ուղեկցվող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տախիկարդիոայով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>/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տախիառիթմիայով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երեխային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բուժ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օգնություն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ցուցաբերելուց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հետո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պետք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կանչի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ռեանիմացիոն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բրիգադա</w:t>
      </w:r>
      <w:proofErr w:type="spellEnd"/>
      <w:r w:rsidRPr="0020584B">
        <w:rPr>
          <w:rFonts w:ascii="Courier New" w:hAnsi="Courier New" w:cs="Courier New"/>
          <w:sz w:val="24"/>
          <w:szCs w:val="24"/>
          <w:lang w:val="fr-FR"/>
        </w:rPr>
        <w:t> </w:t>
      </w:r>
      <w:r w:rsidRPr="0020584B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2A722E" w:rsidRPr="0020584B" w:rsidRDefault="002A722E" w:rsidP="0020584B">
      <w:pPr>
        <w:pStyle w:val="ListParagraph"/>
        <w:numPr>
          <w:ilvl w:val="0"/>
          <w:numId w:val="17"/>
        </w:numPr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20584B">
        <w:rPr>
          <w:rFonts w:ascii="GHEA Grapalat" w:hAnsi="GHEA Grapalat" w:cs="Sylfaen"/>
          <w:sz w:val="24"/>
          <w:szCs w:val="24"/>
          <w:lang w:val="ru-RU"/>
        </w:rPr>
        <w:t>տախի</w:t>
      </w:r>
      <w:r w:rsidRPr="0020584B">
        <w:rPr>
          <w:rFonts w:ascii="GHEA Grapalat" w:hAnsi="GHEA Grapalat" w:cs="Sylfaen"/>
          <w:sz w:val="24"/>
          <w:szCs w:val="24"/>
          <w:lang w:val="fr-FR"/>
        </w:rPr>
        <w:t>կարդիայով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ru-RU"/>
        </w:rPr>
        <w:t>տախի</w:t>
      </w:r>
      <w:r w:rsidRPr="0020584B">
        <w:rPr>
          <w:rFonts w:ascii="GHEA Grapalat" w:hAnsi="GHEA Grapalat" w:cs="Sylfaen"/>
          <w:sz w:val="24"/>
          <w:szCs w:val="24"/>
          <w:lang w:val="fr-FR"/>
        </w:rPr>
        <w:t>առիթմիայով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տուժածին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բուժօգնություն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ցուցաբերելուց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հետո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տեղափոխել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ru-RU"/>
        </w:rPr>
        <w:t>մոտակա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ru-RU"/>
        </w:rPr>
        <w:t>սրտաբանական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առիթմոլոգիական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բաժանմունք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ունեցող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բուժ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հաստատություն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2A722E" w:rsidRPr="0020584B" w:rsidRDefault="002A722E" w:rsidP="0020584B">
      <w:pPr>
        <w:pStyle w:val="ListParagraph"/>
        <w:numPr>
          <w:ilvl w:val="0"/>
          <w:numId w:val="17"/>
        </w:numPr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Իրազեկել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պացիենտին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և/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վերջինիս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հարազատներին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դեպքի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հրատապության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սպասվող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ռիսկերի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առաջարկվող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գորողությունների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պլանի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ստանալ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իրազեկ</w:t>
      </w:r>
      <w:r w:rsidRPr="0020584B">
        <w:rPr>
          <w:rFonts w:ascii="GHEA Grapalat" w:hAnsi="GHEA Grapalat" w:cs="Sylfaen"/>
          <w:sz w:val="24"/>
          <w:szCs w:val="24"/>
          <w:lang w:val="ru-RU"/>
        </w:rPr>
        <w:t>ման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գրավոր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համաձայնություն</w:t>
      </w:r>
      <w:proofErr w:type="spellEnd"/>
    </w:p>
    <w:p w:rsidR="002A722E" w:rsidRPr="0020584B" w:rsidRDefault="002A722E" w:rsidP="0020584B">
      <w:pPr>
        <w:pStyle w:val="ListParagraph"/>
        <w:numPr>
          <w:ilvl w:val="0"/>
          <w:numId w:val="17"/>
        </w:numPr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Թիրախային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բաժանմուքնի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>/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բուժհաստատության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իրազեկում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տվյալ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պացիենտի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ներառյալ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՝ ԱԱՀ,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տարիք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նախնական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ախտորոշում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ենթադրյալ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ժամանման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20584B">
        <w:rPr>
          <w:rFonts w:ascii="GHEA Grapalat" w:hAnsi="GHEA Grapalat" w:cs="Sylfaen"/>
          <w:sz w:val="24"/>
          <w:szCs w:val="24"/>
          <w:lang w:val="fr-FR"/>
        </w:rPr>
        <w:t>ժամանակ</w:t>
      </w:r>
      <w:proofErr w:type="spellEnd"/>
      <w:r w:rsidRPr="0020584B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2A722E" w:rsidRPr="002A722E" w:rsidRDefault="002A722E" w:rsidP="004659EA">
      <w:pPr>
        <w:tabs>
          <w:tab w:val="left" w:pos="7334"/>
        </w:tabs>
        <w:rPr>
          <w:lang w:val="fr-FR"/>
        </w:rPr>
      </w:pPr>
    </w:p>
    <w:p w:rsidR="002A722E" w:rsidRPr="002A722E" w:rsidRDefault="0020584B" w:rsidP="002A722E">
      <w:pPr>
        <w:tabs>
          <w:tab w:val="center" w:pos="4844"/>
        </w:tabs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6. </w:t>
      </w:r>
      <w:proofErr w:type="spellStart"/>
      <w:r w:rsidR="002A722E" w:rsidRPr="002A722E">
        <w:rPr>
          <w:rFonts w:ascii="GHEA Grapalat" w:hAnsi="GHEA Grapalat" w:cs="Sylfaen"/>
          <w:b/>
          <w:sz w:val="24"/>
          <w:szCs w:val="24"/>
          <w:lang w:val="fr-FR"/>
        </w:rPr>
        <w:t>Հապավումներ</w:t>
      </w:r>
      <w:proofErr w:type="spellEnd"/>
    </w:p>
    <w:p w:rsidR="00BB405D" w:rsidRPr="00BB405D" w:rsidRDefault="00BB405D" w:rsidP="00BB405D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BA1E30">
        <w:rPr>
          <w:rFonts w:ascii="GHEA Grapalat" w:hAnsi="GHEA Grapalat"/>
          <w:sz w:val="24"/>
          <w:szCs w:val="24"/>
        </w:rPr>
        <w:t>ՇԲՕ</w:t>
      </w:r>
      <w:r w:rsidRPr="00BA1E30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 w:rsidRPr="00BA1E30">
        <w:rPr>
          <w:rFonts w:ascii="GHEA Grapalat" w:hAnsi="GHEA Grapalat"/>
          <w:sz w:val="24"/>
          <w:szCs w:val="24"/>
        </w:rPr>
        <w:t>Շտապբուժօգնություն</w:t>
      </w:r>
      <w:proofErr w:type="spellEnd"/>
    </w:p>
    <w:p w:rsidR="00BB405D" w:rsidRDefault="00BB405D" w:rsidP="00BB405D">
      <w:pPr>
        <w:spacing w:after="100" w:afterAutospacing="1" w:line="36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ՍԹՎ</w:t>
      </w:r>
      <w:r w:rsidRPr="00BB405D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>
        <w:rPr>
          <w:rFonts w:ascii="GHEA Grapalat" w:hAnsi="GHEA Grapalat"/>
          <w:sz w:val="24"/>
          <w:szCs w:val="24"/>
        </w:rPr>
        <w:t>սիրտթոքային</w:t>
      </w:r>
      <w:proofErr w:type="spellEnd"/>
      <w:r w:rsidRPr="00BB405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վերակենդանացում</w:t>
      </w:r>
      <w:proofErr w:type="spellEnd"/>
    </w:p>
    <w:p w:rsidR="00BB405D" w:rsidRPr="00BA1E30" w:rsidRDefault="00BB405D" w:rsidP="00BB405D">
      <w:pPr>
        <w:spacing w:after="100" w:afterAutospacing="1" w:line="360" w:lineRule="auto"/>
        <w:contextualSpacing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ԷՍԳ –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էլեկտրասրտագրություն</w:t>
      </w:r>
      <w:proofErr w:type="spellEnd"/>
    </w:p>
    <w:p w:rsidR="00BB405D" w:rsidRDefault="00BB405D" w:rsidP="00BB405D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  <w:r w:rsidRPr="00BA1E30">
        <w:rPr>
          <w:rFonts w:ascii="GHEA Grapalat" w:hAnsi="GHEA Grapalat"/>
          <w:sz w:val="24"/>
          <w:szCs w:val="24"/>
          <w:lang w:val="fr-FR"/>
        </w:rPr>
        <w:t xml:space="preserve">ԱԱՀ – 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Անուն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Ազգանուն</w:t>
      </w:r>
      <w:proofErr w:type="spellEnd"/>
      <w:r w:rsidRPr="00BA1E3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BA1E30">
        <w:rPr>
          <w:rFonts w:ascii="GHEA Grapalat" w:hAnsi="GHEA Grapalat"/>
          <w:sz w:val="24"/>
          <w:szCs w:val="24"/>
          <w:lang w:val="fr-FR"/>
        </w:rPr>
        <w:t>Հայրանուն</w:t>
      </w:r>
      <w:proofErr w:type="spellEnd"/>
    </w:p>
    <w:p w:rsidR="00BB405D" w:rsidRDefault="00BB405D" w:rsidP="00BB405D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</w:p>
    <w:p w:rsidR="00BB405D" w:rsidRPr="00BA1E30" w:rsidRDefault="00BB405D" w:rsidP="00BB405D">
      <w:pPr>
        <w:spacing w:after="100" w:afterAutospacing="1" w:line="360" w:lineRule="auto"/>
        <w:contextualSpacing/>
        <w:rPr>
          <w:rFonts w:ascii="GHEA Grapalat" w:hAnsi="GHEA Grapalat"/>
          <w:sz w:val="24"/>
          <w:szCs w:val="24"/>
          <w:lang w:val="fr-FR"/>
        </w:rPr>
      </w:pPr>
    </w:p>
    <w:p w:rsidR="00605931" w:rsidRPr="00AC007F" w:rsidRDefault="0020584B" w:rsidP="00605931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hy-AM"/>
        </w:rPr>
        <w:t>7.</w:t>
      </w:r>
      <w:proofErr w:type="spellStart"/>
      <w:r w:rsidR="00605931" w:rsidRPr="00AC007F">
        <w:rPr>
          <w:rFonts w:ascii="GHEA Grapalat" w:hAnsi="GHEA Grapalat"/>
          <w:b/>
          <w:sz w:val="24"/>
          <w:szCs w:val="24"/>
        </w:rPr>
        <w:t>Շահերի</w:t>
      </w:r>
      <w:proofErr w:type="spellEnd"/>
      <w:r w:rsidR="00605931" w:rsidRPr="00AC007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605931" w:rsidRPr="00AC007F">
        <w:rPr>
          <w:rFonts w:ascii="GHEA Grapalat" w:hAnsi="GHEA Grapalat"/>
          <w:b/>
          <w:sz w:val="24"/>
          <w:szCs w:val="24"/>
        </w:rPr>
        <w:t>բախման</w:t>
      </w:r>
      <w:proofErr w:type="spellEnd"/>
      <w:r w:rsidR="00605931" w:rsidRPr="00AC007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605931" w:rsidRPr="00AC007F">
        <w:rPr>
          <w:rFonts w:ascii="GHEA Grapalat" w:hAnsi="GHEA Grapalat"/>
          <w:b/>
          <w:sz w:val="24"/>
          <w:szCs w:val="24"/>
        </w:rPr>
        <w:t>հայտարարագիր</w:t>
      </w:r>
      <w:proofErr w:type="spellEnd"/>
      <w:r w:rsidR="00605931" w:rsidRPr="00AC007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605931" w:rsidRPr="00AC007F">
        <w:rPr>
          <w:rFonts w:ascii="GHEA Grapalat" w:hAnsi="GHEA Grapalat"/>
          <w:b/>
          <w:sz w:val="24"/>
          <w:szCs w:val="24"/>
        </w:rPr>
        <w:t>և</w:t>
      </w:r>
      <w:r w:rsidR="00605931" w:rsidRPr="00AC007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605931" w:rsidRPr="00AC007F">
        <w:rPr>
          <w:rFonts w:ascii="GHEA Grapalat" w:hAnsi="GHEA Grapalat"/>
          <w:b/>
          <w:sz w:val="24"/>
          <w:szCs w:val="24"/>
        </w:rPr>
        <w:t>ֆինանսավորման</w:t>
      </w:r>
      <w:proofErr w:type="spellEnd"/>
      <w:r w:rsidR="00605931" w:rsidRPr="00AC007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605931" w:rsidRPr="00AC007F">
        <w:rPr>
          <w:rFonts w:ascii="GHEA Grapalat" w:hAnsi="GHEA Grapalat"/>
          <w:b/>
          <w:sz w:val="24"/>
          <w:szCs w:val="24"/>
        </w:rPr>
        <w:t>աղբյուրներ</w:t>
      </w:r>
      <w:proofErr w:type="spellEnd"/>
    </w:p>
    <w:p w:rsidR="00605931" w:rsidRDefault="00605931" w:rsidP="0060593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4B6A68">
        <w:rPr>
          <w:rFonts w:ascii="GHEA Grapalat" w:hAnsi="GHEA Grapalat"/>
          <w:sz w:val="24"/>
          <w:szCs w:val="24"/>
        </w:rPr>
        <w:lastRenderedPageBreak/>
        <w:t>Փաստաթղթի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կազմման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համար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խմբի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անդամները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աջակցություն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չեն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ունեցել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 w:rsidRPr="004B6A68">
        <w:rPr>
          <w:rFonts w:ascii="GHEA Grapalat" w:hAnsi="GHEA Grapalat"/>
          <w:sz w:val="24"/>
          <w:szCs w:val="24"/>
        </w:rPr>
        <w:t>Թիմի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անդամները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միմյանց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կամ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որևէ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հանդեպ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շահերի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բախում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4B6A68">
        <w:rPr>
          <w:rFonts w:ascii="GHEA Grapalat" w:hAnsi="GHEA Grapalat"/>
          <w:sz w:val="24"/>
          <w:szCs w:val="24"/>
        </w:rPr>
        <w:t>չունեն</w:t>
      </w:r>
      <w:proofErr w:type="spellEnd"/>
      <w:r w:rsidRPr="004B6A68">
        <w:rPr>
          <w:rFonts w:ascii="GHEA Grapalat" w:hAnsi="GHEA Grapalat"/>
          <w:sz w:val="24"/>
          <w:szCs w:val="24"/>
          <w:lang w:val="fr-FR"/>
        </w:rPr>
        <w:t>:</w:t>
      </w:r>
    </w:p>
    <w:p w:rsidR="00605931" w:rsidRDefault="00605931" w:rsidP="0060593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4B6A68">
        <w:rPr>
          <w:rFonts w:ascii="GHEA Grapalat" w:hAnsi="GHEA Grapalat"/>
          <w:sz w:val="24"/>
          <w:szCs w:val="24"/>
          <w:lang w:val="fr-FR"/>
        </w:rPr>
        <w:tab/>
      </w:r>
    </w:p>
    <w:p w:rsidR="00917C46" w:rsidRDefault="00917C46" w:rsidP="0060593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605931" w:rsidRPr="00C86D4D" w:rsidRDefault="0020584B" w:rsidP="00605931">
      <w:pPr>
        <w:spacing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8.</w:t>
      </w:r>
      <w:proofErr w:type="spellStart"/>
      <w:r w:rsidR="00605931" w:rsidRPr="00C86D4D">
        <w:rPr>
          <w:rFonts w:ascii="GHEA Grapalat" w:hAnsi="GHEA Grapalat"/>
          <w:b/>
          <w:sz w:val="24"/>
          <w:szCs w:val="24"/>
        </w:rPr>
        <w:t>Գրականության</w:t>
      </w:r>
      <w:proofErr w:type="spellEnd"/>
      <w:r w:rsidR="00605931" w:rsidRPr="00C86D4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605931" w:rsidRPr="00C86D4D">
        <w:rPr>
          <w:rFonts w:ascii="GHEA Grapalat" w:hAnsi="GHEA Grapalat"/>
          <w:b/>
          <w:sz w:val="24"/>
          <w:szCs w:val="24"/>
        </w:rPr>
        <w:t>ցանկ</w:t>
      </w:r>
      <w:proofErr w:type="spellEnd"/>
      <w:r w:rsidR="00605931" w:rsidRPr="00C86D4D">
        <w:rPr>
          <w:rFonts w:ascii="GHEA Grapalat" w:hAnsi="GHEA Grapalat"/>
          <w:b/>
          <w:sz w:val="24"/>
          <w:szCs w:val="24"/>
          <w:lang w:val="ru-RU"/>
        </w:rPr>
        <w:t>՝</w:t>
      </w:r>
    </w:p>
    <w:p w:rsidR="00605931" w:rsidRDefault="00605931" w:rsidP="0020584B">
      <w:pPr>
        <w:pStyle w:val="ListParagraph"/>
        <w:numPr>
          <w:ilvl w:val="0"/>
          <w:numId w:val="19"/>
        </w:num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Advanced Cardiovascular Life Support. American Heart Association. Provider manual. 2016. Available at: </w:t>
      </w:r>
      <w:hyperlink r:id="rId9" w:history="1">
        <w:r w:rsidRPr="00152ED3">
          <w:rPr>
            <w:rStyle w:val="Hyperlink"/>
            <w:rFonts w:ascii="GHEA Grapalat" w:hAnsi="GHEA Grapalat"/>
            <w:sz w:val="24"/>
            <w:szCs w:val="24"/>
          </w:rPr>
          <w:t>https://ebooks.heart.org/product/acls-provider-manual-ebook-collection</w:t>
        </w:r>
      </w:hyperlink>
    </w:p>
    <w:p w:rsidR="00605931" w:rsidRPr="00C86D4D" w:rsidRDefault="00605931" w:rsidP="0020584B">
      <w:pPr>
        <w:pStyle w:val="ListParagraph"/>
        <w:numPr>
          <w:ilvl w:val="0"/>
          <w:numId w:val="19"/>
        </w:numPr>
        <w:spacing w:line="360" w:lineRule="auto"/>
        <w:rPr>
          <w:rFonts w:ascii="GHEA Grapalat" w:hAnsi="GHEA Grapalat"/>
          <w:sz w:val="24"/>
          <w:szCs w:val="24"/>
        </w:rPr>
      </w:pPr>
      <w:r w:rsidRPr="00C86D4D">
        <w:rPr>
          <w:rFonts w:ascii="GHEA Grapalat" w:hAnsi="GHEA Grapalat"/>
          <w:sz w:val="24"/>
          <w:szCs w:val="24"/>
        </w:rPr>
        <w:t xml:space="preserve">HIGHLIGHTS of the 2015 American Heart Association Guidelines Update for CPR and ECC. Available at: </w:t>
      </w:r>
      <w:hyperlink r:id="rId10" w:history="1">
        <w:r w:rsidRPr="00152ED3">
          <w:rPr>
            <w:rStyle w:val="Hyperlink"/>
            <w:rFonts w:ascii="GHEA Grapalat" w:hAnsi="GHEA Grapalat"/>
            <w:sz w:val="24"/>
            <w:szCs w:val="24"/>
          </w:rPr>
          <w:t>http://www.cercp.org/images/stories/recursos/Guias%202015/ Guidelines-RCP-AHA-2015-Full.pdf</w:t>
        </w:r>
      </w:hyperlink>
      <w:r w:rsidRPr="00C86D4D">
        <w:rPr>
          <w:rFonts w:ascii="GHEA Grapalat" w:hAnsi="GHEA Grapalat"/>
          <w:sz w:val="24"/>
          <w:szCs w:val="24"/>
        </w:rPr>
        <w:t xml:space="preserve">  </w:t>
      </w:r>
    </w:p>
    <w:p w:rsidR="00605931" w:rsidRPr="00C86D4D" w:rsidRDefault="00605931" w:rsidP="0020584B">
      <w:pPr>
        <w:pStyle w:val="ListParagraph"/>
        <w:numPr>
          <w:ilvl w:val="0"/>
          <w:numId w:val="19"/>
        </w:numPr>
        <w:spacing w:line="360" w:lineRule="auto"/>
        <w:rPr>
          <w:rFonts w:ascii="GHEA Grapalat" w:hAnsi="GHEA Grapalat"/>
          <w:sz w:val="24"/>
          <w:szCs w:val="24"/>
        </w:rPr>
      </w:pPr>
      <w:r w:rsidRPr="00C86D4D">
        <w:rPr>
          <w:rFonts w:ascii="GHEA Grapalat" w:hAnsi="GHEA Grapalat" w:cs="Sylfaen"/>
          <w:sz w:val="24"/>
          <w:szCs w:val="24"/>
        </w:rPr>
        <w:t xml:space="preserve">European resuscitation council Guidelines 2015. </w:t>
      </w:r>
      <w:r w:rsidRPr="00C86D4D">
        <w:rPr>
          <w:rFonts w:ascii="GHEA Grapalat" w:hAnsi="GHEA Grapalat"/>
          <w:sz w:val="24"/>
          <w:szCs w:val="24"/>
        </w:rPr>
        <w:t xml:space="preserve">Available at: </w:t>
      </w:r>
      <w:r w:rsidRPr="00C86D4D">
        <w:rPr>
          <w:rFonts w:ascii="GHEA Grapalat" w:hAnsi="GHEA Grapalat" w:cs="Sylfaen"/>
          <w:sz w:val="24"/>
          <w:szCs w:val="24"/>
        </w:rPr>
        <w:t xml:space="preserve"> </w:t>
      </w:r>
      <w:hyperlink r:id="rId11" w:history="1">
        <w:r w:rsidRPr="00C86D4D">
          <w:rPr>
            <w:rStyle w:val="Hyperlink"/>
            <w:rFonts w:ascii="GHEA Grapalat" w:hAnsi="GHEA Grapalat"/>
            <w:sz w:val="24"/>
            <w:szCs w:val="24"/>
          </w:rPr>
          <w:t>https://cprguidelines.eu/</w:t>
        </w:r>
      </w:hyperlink>
      <w:r w:rsidRPr="00C86D4D">
        <w:rPr>
          <w:rFonts w:ascii="GHEA Grapalat" w:hAnsi="GHEA Grapalat"/>
          <w:sz w:val="24"/>
          <w:szCs w:val="24"/>
        </w:rPr>
        <w:t xml:space="preserve"> </w:t>
      </w:r>
    </w:p>
    <w:p w:rsidR="00605931" w:rsidRDefault="00605931" w:rsidP="0020584B">
      <w:pPr>
        <w:pStyle w:val="ListParagraph"/>
        <w:numPr>
          <w:ilvl w:val="0"/>
          <w:numId w:val="19"/>
        </w:num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 w:rsidRPr="00C86D4D">
        <w:rPr>
          <w:rFonts w:ascii="GHEA Grapalat" w:hAnsi="GHEA Grapalat"/>
          <w:sz w:val="24"/>
          <w:szCs w:val="24"/>
        </w:rPr>
        <w:t>M.F.Hazinski</w:t>
      </w:r>
      <w:proofErr w:type="spellEnd"/>
      <w:r w:rsidRPr="00C86D4D">
        <w:rPr>
          <w:rFonts w:ascii="GHEA Grapalat" w:hAnsi="GHEA Grapalat"/>
          <w:sz w:val="24"/>
          <w:szCs w:val="24"/>
        </w:rPr>
        <w:t>, BLS for healthcare providers.</w:t>
      </w:r>
      <w:r>
        <w:rPr>
          <w:rFonts w:ascii="GHEA Grapalat" w:hAnsi="GHEA Grapalat"/>
          <w:sz w:val="24"/>
          <w:szCs w:val="24"/>
        </w:rPr>
        <w:t xml:space="preserve"> American Heart Association 2016</w:t>
      </w:r>
    </w:p>
    <w:p w:rsidR="00605931" w:rsidRDefault="00605931" w:rsidP="0020584B">
      <w:pPr>
        <w:pStyle w:val="ListParagraph"/>
        <w:numPr>
          <w:ilvl w:val="0"/>
          <w:numId w:val="19"/>
        </w:num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Pediatric Advanced Life Support. American Heart Association. Provider manual. 2016. </w:t>
      </w:r>
      <w:proofErr w:type="spellStart"/>
      <w:r>
        <w:rPr>
          <w:rFonts w:ascii="GHEA Grapalat" w:hAnsi="GHEA Grapalat"/>
          <w:sz w:val="24"/>
          <w:szCs w:val="24"/>
        </w:rPr>
        <w:t>Avialable</w:t>
      </w:r>
      <w:proofErr w:type="spellEnd"/>
      <w:r>
        <w:rPr>
          <w:rFonts w:ascii="GHEA Grapalat" w:hAnsi="GHEA Grapalat"/>
          <w:sz w:val="24"/>
          <w:szCs w:val="24"/>
        </w:rPr>
        <w:t xml:space="preserve"> at: </w:t>
      </w:r>
      <w:hyperlink r:id="rId12" w:history="1">
        <w:r w:rsidRPr="00F928E5">
          <w:rPr>
            <w:rStyle w:val="Hyperlink"/>
            <w:rFonts w:ascii="GHEA Grapalat" w:hAnsi="GHEA Grapalat"/>
            <w:sz w:val="24"/>
            <w:szCs w:val="24"/>
          </w:rPr>
          <w:t>http://cpr.heart.org/AHAECC/CPRAndECC/Training/HealthcareProfessional/Pediatric/UCM_476258_PALS.jsp</w:t>
        </w:r>
      </w:hyperlink>
    </w:p>
    <w:p w:rsidR="00605931" w:rsidRPr="00605931" w:rsidRDefault="00605931" w:rsidP="00605931">
      <w:pPr>
        <w:tabs>
          <w:tab w:val="left" w:pos="7334"/>
        </w:tabs>
        <w:rPr>
          <w:rFonts w:ascii="GHEA Grapalat" w:hAnsi="GHEA Grapalat"/>
          <w:sz w:val="24"/>
          <w:szCs w:val="24"/>
        </w:rPr>
      </w:pPr>
    </w:p>
    <w:sectPr w:rsidR="00605931" w:rsidRPr="00605931" w:rsidSect="00E34E7D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EF" w:rsidRDefault="00C868EF" w:rsidP="008B1F6C">
      <w:pPr>
        <w:spacing w:after="0" w:line="240" w:lineRule="auto"/>
      </w:pPr>
      <w:r>
        <w:separator/>
      </w:r>
    </w:p>
  </w:endnote>
  <w:endnote w:type="continuationSeparator" w:id="0">
    <w:p w:rsidR="00C868EF" w:rsidRDefault="00C868EF" w:rsidP="008B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EF" w:rsidRDefault="00C868EF" w:rsidP="008B1F6C">
      <w:pPr>
        <w:spacing w:after="0" w:line="240" w:lineRule="auto"/>
      </w:pPr>
      <w:r>
        <w:separator/>
      </w:r>
    </w:p>
  </w:footnote>
  <w:footnote w:type="continuationSeparator" w:id="0">
    <w:p w:rsidR="00C868EF" w:rsidRDefault="00C868EF" w:rsidP="008B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2B"/>
    <w:multiLevelType w:val="hybridMultilevel"/>
    <w:tmpl w:val="DCEE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7932"/>
    <w:multiLevelType w:val="hybridMultilevel"/>
    <w:tmpl w:val="7F92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6BDC"/>
    <w:multiLevelType w:val="hybridMultilevel"/>
    <w:tmpl w:val="3F40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82ECF"/>
    <w:multiLevelType w:val="multilevel"/>
    <w:tmpl w:val="E3389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8D6644E"/>
    <w:multiLevelType w:val="hybridMultilevel"/>
    <w:tmpl w:val="C0A2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66FEC"/>
    <w:multiLevelType w:val="hybridMultilevel"/>
    <w:tmpl w:val="F998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41BF0"/>
    <w:multiLevelType w:val="hybridMultilevel"/>
    <w:tmpl w:val="FD5EAFCE"/>
    <w:lvl w:ilvl="0" w:tplc="4AB6BC5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21B3DE2"/>
    <w:multiLevelType w:val="hybridMultilevel"/>
    <w:tmpl w:val="9C54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42731"/>
    <w:multiLevelType w:val="hybridMultilevel"/>
    <w:tmpl w:val="67E42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F3D0D60"/>
    <w:multiLevelType w:val="hybridMultilevel"/>
    <w:tmpl w:val="84DC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D32EB"/>
    <w:multiLevelType w:val="multilevel"/>
    <w:tmpl w:val="F314D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5B046171"/>
    <w:multiLevelType w:val="hybridMultilevel"/>
    <w:tmpl w:val="153A9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1C704E"/>
    <w:multiLevelType w:val="multilevel"/>
    <w:tmpl w:val="4332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72BF4E1B"/>
    <w:multiLevelType w:val="hybridMultilevel"/>
    <w:tmpl w:val="6050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30BFF"/>
    <w:multiLevelType w:val="hybridMultilevel"/>
    <w:tmpl w:val="D9F06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071B0"/>
    <w:multiLevelType w:val="hybridMultilevel"/>
    <w:tmpl w:val="9A38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7767A"/>
    <w:multiLevelType w:val="hybridMultilevel"/>
    <w:tmpl w:val="ED462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7"/>
  </w:num>
  <w:num w:numId="6">
    <w:abstractNumId w:val="5"/>
  </w:num>
  <w:num w:numId="7">
    <w:abstractNumId w:val="15"/>
  </w:num>
  <w:num w:numId="8">
    <w:abstractNumId w:val="2"/>
  </w:num>
  <w:num w:numId="9">
    <w:abstractNumId w:val="0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3"/>
  </w:num>
  <w:num w:numId="15">
    <w:abstractNumId w:val="12"/>
  </w:num>
  <w:num w:numId="16">
    <w:abstractNumId w:val="11"/>
  </w:num>
  <w:num w:numId="17">
    <w:abstractNumId w:val="16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30FF"/>
    <w:rsid w:val="0004503A"/>
    <w:rsid w:val="0004721B"/>
    <w:rsid w:val="000508CE"/>
    <w:rsid w:val="00052F0E"/>
    <w:rsid w:val="00055A69"/>
    <w:rsid w:val="0008411F"/>
    <w:rsid w:val="00087B4E"/>
    <w:rsid w:val="00101C43"/>
    <w:rsid w:val="00111DDC"/>
    <w:rsid w:val="00147678"/>
    <w:rsid w:val="001A6490"/>
    <w:rsid w:val="001D229D"/>
    <w:rsid w:val="001F1381"/>
    <w:rsid w:val="0020584B"/>
    <w:rsid w:val="00207407"/>
    <w:rsid w:val="00212ED1"/>
    <w:rsid w:val="00244A1B"/>
    <w:rsid w:val="0025227A"/>
    <w:rsid w:val="00254754"/>
    <w:rsid w:val="00283684"/>
    <w:rsid w:val="002A722E"/>
    <w:rsid w:val="002E3C73"/>
    <w:rsid w:val="003D1795"/>
    <w:rsid w:val="004137AC"/>
    <w:rsid w:val="00433A42"/>
    <w:rsid w:val="00441367"/>
    <w:rsid w:val="00464974"/>
    <w:rsid w:val="004659EA"/>
    <w:rsid w:val="004E0D5E"/>
    <w:rsid w:val="004E6283"/>
    <w:rsid w:val="00510C89"/>
    <w:rsid w:val="00567D3C"/>
    <w:rsid w:val="00574E08"/>
    <w:rsid w:val="00584350"/>
    <w:rsid w:val="00605931"/>
    <w:rsid w:val="006C000A"/>
    <w:rsid w:val="00704FED"/>
    <w:rsid w:val="00754BC3"/>
    <w:rsid w:val="00755A69"/>
    <w:rsid w:val="00862EAF"/>
    <w:rsid w:val="008A7424"/>
    <w:rsid w:val="008B1F6C"/>
    <w:rsid w:val="008F564E"/>
    <w:rsid w:val="00917C46"/>
    <w:rsid w:val="00922E37"/>
    <w:rsid w:val="009A13F5"/>
    <w:rsid w:val="00A47F69"/>
    <w:rsid w:val="00AC324E"/>
    <w:rsid w:val="00AF30FF"/>
    <w:rsid w:val="00B30249"/>
    <w:rsid w:val="00B652AB"/>
    <w:rsid w:val="00BB405D"/>
    <w:rsid w:val="00BF13D4"/>
    <w:rsid w:val="00C65B10"/>
    <w:rsid w:val="00C74D1B"/>
    <w:rsid w:val="00C83148"/>
    <w:rsid w:val="00C868EF"/>
    <w:rsid w:val="00CD210D"/>
    <w:rsid w:val="00CE24A3"/>
    <w:rsid w:val="00CF4A72"/>
    <w:rsid w:val="00D073CA"/>
    <w:rsid w:val="00DD0DA5"/>
    <w:rsid w:val="00E34E7D"/>
    <w:rsid w:val="00E41620"/>
    <w:rsid w:val="00E43F4F"/>
    <w:rsid w:val="00E71F0F"/>
    <w:rsid w:val="00E90724"/>
    <w:rsid w:val="00EA78A1"/>
    <w:rsid w:val="00EC467A"/>
    <w:rsid w:val="00F0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53"/>
        <o:r id="V:Rule2" type="connector" idref="#_x0000_s1047"/>
        <o:r id="V:Rule3" type="connector" idref="#_x0000_s1042"/>
        <o:r id="V:Rule4" type="connector" idref="#_x0000_s1050"/>
        <o:r id="V:Rule5" type="connector" idref="#_x0000_s1048"/>
        <o:r id="V:Rule6" type="connector" idref="#_x0000_s1044"/>
        <o:r id="V:Rule7" type="connector" idref="#_x0000_s1045"/>
        <o:r id="V:Rule8" type="connector" idref="#_x0000_s1054"/>
        <o:r id="V:Rule9" type="connector" idref="#_x0000_s1046"/>
        <o:r id="V:Rule10" type="connector" idref="#_x0000_s1049"/>
        <o:r id="V:Rule11" type="connector" idref="#_x0000_s1051"/>
        <o:r id="V:Rule12" type="connector" idref="#_x0000_s1041"/>
        <o:r id="V:Rule13" type="connector" idref="#_x0000_s1052"/>
        <o:r id="V:Rule14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1F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F6C"/>
  </w:style>
  <w:style w:type="paragraph" w:styleId="Footer">
    <w:name w:val="footer"/>
    <w:basedOn w:val="Normal"/>
    <w:link w:val="FooterChar"/>
    <w:uiPriority w:val="99"/>
    <w:semiHidden/>
    <w:unhideWhenUsed/>
    <w:rsid w:val="008B1F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F6C"/>
  </w:style>
  <w:style w:type="character" w:styleId="Hyperlink">
    <w:name w:val="Hyperlink"/>
    <w:basedOn w:val="DefaultParagraphFont"/>
    <w:uiPriority w:val="99"/>
    <w:unhideWhenUsed/>
    <w:rsid w:val="00605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pr.heart.org/AHAECC/CPRAndECC/Training/HealthcareProfessional/Pediatric/UCM_476258_PALS.j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prguidelines.e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ercp.org/images/stories/recursos/Guias%202015/%20Guidelines-RCP-AHA-2015-Ful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books.heart.org/product/acls-provider-manual-ebook-collec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779B-EFAC-4F85-B4CE-DAB47492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Haykovna</dc:creator>
  <cp:keywords/>
  <dc:description/>
  <cp:lastModifiedBy>Zaruhi Darbinyan</cp:lastModifiedBy>
  <cp:revision>51</cp:revision>
  <cp:lastPrinted>2017-04-07T05:49:00Z</cp:lastPrinted>
  <dcterms:created xsi:type="dcterms:W3CDTF">2017-04-06T10:53:00Z</dcterms:created>
  <dcterms:modified xsi:type="dcterms:W3CDTF">2017-12-28T07:20:00Z</dcterms:modified>
</cp:coreProperties>
</file>