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89" w:rsidRPr="00C4318B" w:rsidRDefault="00F14F89" w:rsidP="00F14F89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3</w:t>
      </w:r>
    </w:p>
    <w:p w:rsidR="00F14F89" w:rsidRPr="00C4318B" w:rsidRDefault="00F14F89" w:rsidP="00F14F89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F14F89" w:rsidRPr="00C4318B" w:rsidRDefault="00F14F89" w:rsidP="00F14F89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____________2017թ. 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N _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  <w:t>____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  <w:t>-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հրամանի</w:t>
      </w:r>
    </w:p>
    <w:p w:rsidR="00F14F89" w:rsidRDefault="00F14F89" w:rsidP="00F14F89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14F89" w:rsidRDefault="00F14F89" w:rsidP="00F14F89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B55C5" w:rsidRPr="00F14F89" w:rsidRDefault="00F14F89" w:rsidP="00EB55C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F89">
        <w:rPr>
          <w:rFonts w:ascii="GHEA Grapalat" w:hAnsi="GHEA Grapalat" w:cs="Sylfaen"/>
          <w:b/>
          <w:sz w:val="24"/>
          <w:szCs w:val="24"/>
          <w:lang w:val="hy-AM"/>
        </w:rPr>
        <w:t>ՇՏԱՊԲՈՒԺՕԳՆՈՒԹՅԱՆ ԲՐԻԳԱԴԻ ԳՈՐԾՈՒՆԵՈՒԹՅԱՆ</w:t>
      </w:r>
      <w:r w:rsidRPr="0069755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14F89">
        <w:rPr>
          <w:rFonts w:ascii="GHEA Grapalat" w:hAnsi="GHEA Grapalat" w:cs="Sylfaen"/>
          <w:b/>
          <w:sz w:val="24"/>
          <w:szCs w:val="24"/>
          <w:lang w:val="hy-AM"/>
        </w:rPr>
        <w:t>ԸՆԹԱՑԱԿԱՐԳԸ ՄԵԾԱՀԱՍԱԿ</w:t>
      </w:r>
      <w:r w:rsidRPr="0069755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14F89">
        <w:rPr>
          <w:rFonts w:ascii="GHEA Grapalat" w:hAnsi="GHEA Grapalat" w:cs="Sylfaen"/>
          <w:b/>
          <w:sz w:val="24"/>
          <w:szCs w:val="24"/>
          <w:lang w:val="hy-AM"/>
        </w:rPr>
        <w:t>ՊԱՑԻԵՆՏՆԵՐԻ</w:t>
      </w:r>
      <w:r w:rsidRPr="0069755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fr-FR"/>
        </w:rPr>
        <w:t>Տ</w:t>
      </w:r>
      <w:r>
        <w:rPr>
          <w:rFonts w:ascii="GHEA Grapalat" w:hAnsi="GHEA Grapalat"/>
          <w:b/>
          <w:sz w:val="24"/>
          <w:szCs w:val="24"/>
          <w:lang w:val="hy-AM"/>
        </w:rPr>
        <w:t>ԱԽԻ</w:t>
      </w:r>
      <w:r w:rsidRPr="00697551">
        <w:rPr>
          <w:rFonts w:ascii="GHEA Grapalat" w:hAnsi="GHEA Grapalat"/>
          <w:b/>
          <w:sz w:val="24"/>
          <w:szCs w:val="24"/>
          <w:lang w:val="hy-AM"/>
        </w:rPr>
        <w:t>ԿԱՐԴԻ</w:t>
      </w:r>
      <w:r w:rsidRPr="00F14F89">
        <w:rPr>
          <w:rFonts w:ascii="GHEA Grapalat" w:hAnsi="GHEA Grapalat"/>
          <w:b/>
          <w:sz w:val="24"/>
          <w:szCs w:val="24"/>
          <w:lang w:val="hy-AM"/>
        </w:rPr>
        <w:t>ԱՆԵՐԻ ԺԱՄԱՆԱԿ</w:t>
      </w:r>
    </w:p>
    <w:p w:rsidR="00731DEA" w:rsidRPr="00F14F89" w:rsidRDefault="00731DEA" w:rsidP="007565E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31DEA" w:rsidRPr="008F67F8" w:rsidRDefault="00731DEA" w:rsidP="006A3EEA">
      <w:pPr>
        <w:tabs>
          <w:tab w:val="center" w:pos="4844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F67F8">
        <w:rPr>
          <w:rFonts w:ascii="GHEA Grapalat" w:hAnsi="GHEA Grapalat" w:cs="Sylfaen"/>
          <w:sz w:val="24"/>
          <w:szCs w:val="24"/>
          <w:lang w:val="fr-FR"/>
        </w:rPr>
        <w:t xml:space="preserve">Գործունեության ընթացակարգի նպատակն է արդյունավետ դարձնել շտապբուժօգնության (ՇԲՕ) անձնակազմի աշխատանքը չափահասների </w:t>
      </w: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8F67F8">
        <w:rPr>
          <w:rFonts w:ascii="GHEA Grapalat" w:hAnsi="GHEA Grapalat" w:cs="Sylfaen"/>
          <w:sz w:val="24"/>
          <w:szCs w:val="24"/>
          <w:lang w:val="fr-FR"/>
        </w:rPr>
        <w:t>ա</w:t>
      </w:r>
      <w:r>
        <w:rPr>
          <w:rFonts w:ascii="GHEA Grapalat" w:hAnsi="GHEA Grapalat" w:cs="Sylfaen"/>
          <w:sz w:val="24"/>
          <w:szCs w:val="24"/>
          <w:lang w:val="fr-FR"/>
        </w:rPr>
        <w:t>խի</w:t>
      </w:r>
      <w:r w:rsidRPr="008F67F8">
        <w:rPr>
          <w:rFonts w:ascii="GHEA Grapalat" w:hAnsi="GHEA Grapalat" w:cs="Sylfaen"/>
          <w:sz w:val="24"/>
          <w:szCs w:val="24"/>
          <w:lang w:val="fr-FR"/>
        </w:rPr>
        <w:t xml:space="preserve">կարդիայի ժամանակ: Ընթացակարգը հիմնված է Սիրտ-թոքային վերակենդանացման (ՍԹՎ) 2015թ. Ամերիկյան սրտաբանների ասոցիացիայի (AHA) և Եվրոպական ռեանիմատոլոգների խորհրդի (ERC) ուղեցույցների </w:t>
      </w:r>
      <w:r w:rsidR="00C130F6">
        <w:rPr>
          <w:rFonts w:ascii="GHEA Grapalat" w:hAnsi="GHEA Grapalat" w:cs="Sylfaen"/>
          <w:sz w:val="24"/>
          <w:szCs w:val="24"/>
          <w:lang w:val="fr-FR"/>
        </w:rPr>
        <w:t xml:space="preserve">հիման </w:t>
      </w:r>
      <w:r w:rsidRPr="008F67F8">
        <w:rPr>
          <w:rFonts w:ascii="GHEA Grapalat" w:hAnsi="GHEA Grapalat" w:cs="Sylfaen"/>
          <w:sz w:val="24"/>
          <w:szCs w:val="24"/>
          <w:lang w:val="fr-FR"/>
        </w:rPr>
        <w:t>վրա:</w:t>
      </w:r>
    </w:p>
    <w:p w:rsidR="008438BE" w:rsidRPr="008C5079" w:rsidRDefault="008438BE" w:rsidP="006A3EEA">
      <w:pPr>
        <w:pStyle w:val="a4"/>
        <w:numPr>
          <w:ilvl w:val="0"/>
          <w:numId w:val="8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r w:rsidRPr="008C5079">
        <w:rPr>
          <w:rFonts w:ascii="GHEA Grapalat" w:hAnsi="GHEA Grapalat" w:cs="Sylfaen"/>
          <w:b/>
          <w:sz w:val="24"/>
          <w:szCs w:val="24"/>
        </w:rPr>
        <w:t>Տեղանքի</w:t>
      </w:r>
      <w:r w:rsidR="006A3EEA">
        <w:rPr>
          <w:rFonts w:ascii="GHEA Grapalat" w:hAnsi="GHEA Grapalat" w:cs="Sylfaen"/>
          <w:b/>
          <w:sz w:val="24"/>
          <w:szCs w:val="24"/>
        </w:rPr>
        <w:t xml:space="preserve"> </w:t>
      </w:r>
      <w:r w:rsidRPr="008C5079">
        <w:rPr>
          <w:rFonts w:ascii="GHEA Grapalat" w:hAnsi="GHEA Grapalat" w:cs="Sylfaen"/>
          <w:b/>
          <w:sz w:val="24"/>
          <w:szCs w:val="24"/>
        </w:rPr>
        <w:t>գնահատում</w:t>
      </w:r>
    </w:p>
    <w:p w:rsidR="008438BE" w:rsidRPr="000C32B8" w:rsidRDefault="008438BE" w:rsidP="002365FA">
      <w:pPr>
        <w:pStyle w:val="a4"/>
        <w:numPr>
          <w:ilvl w:val="1"/>
          <w:numId w:val="10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Գնահատել տեղանքի անվտանգությունը</w:t>
      </w:r>
    </w:p>
    <w:p w:rsidR="008438BE" w:rsidRPr="00940BE6" w:rsidRDefault="008438BE" w:rsidP="002365FA">
      <w:pPr>
        <w:pStyle w:val="a4"/>
        <w:numPr>
          <w:ilvl w:val="1"/>
          <w:numId w:val="10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Զննել տեղանքը տվյալ վատթարացման հետ հնարավոր կապ ունեցող իրերի առումով՝ դեղորայք, ներարկիչներ և այլ:</w:t>
      </w:r>
    </w:p>
    <w:p w:rsidR="00D575BE" w:rsidRPr="002365FA" w:rsidRDefault="00D575BE" w:rsidP="002365FA">
      <w:pPr>
        <w:pStyle w:val="a4"/>
        <w:numPr>
          <w:ilvl w:val="0"/>
          <w:numId w:val="10"/>
        </w:numPr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365FA">
        <w:rPr>
          <w:rFonts w:ascii="GHEA Grapalat" w:hAnsi="GHEA Grapalat" w:cs="Sylfaen"/>
          <w:b/>
          <w:sz w:val="24"/>
          <w:szCs w:val="24"/>
        </w:rPr>
        <w:t xml:space="preserve">Տուժածի </w:t>
      </w:r>
      <w:r w:rsidRPr="002365FA">
        <w:rPr>
          <w:rFonts w:ascii="GHEA Grapalat" w:hAnsi="GHEA Grapalat" w:cs="Sylfaen"/>
          <w:b/>
          <w:sz w:val="24"/>
          <w:szCs w:val="24"/>
          <w:lang w:val="fr-FR"/>
        </w:rPr>
        <w:t xml:space="preserve">վիճակի </w:t>
      </w:r>
      <w:r w:rsidRPr="002365FA">
        <w:rPr>
          <w:rFonts w:ascii="GHEA Grapalat" w:hAnsi="GHEA Grapalat" w:cs="Sylfaen"/>
          <w:b/>
          <w:sz w:val="24"/>
          <w:szCs w:val="24"/>
        </w:rPr>
        <w:t>գնահատում և հիվանդության պատմության հավաքագրում</w:t>
      </w:r>
    </w:p>
    <w:p w:rsidR="008438BE" w:rsidRDefault="008438BE" w:rsidP="002365FA">
      <w:pPr>
        <w:pStyle w:val="a4"/>
        <w:numPr>
          <w:ilvl w:val="0"/>
          <w:numId w:val="1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Հավաքագրել հիվանդության հակիրճ պատմություն</w:t>
      </w:r>
    </w:p>
    <w:p w:rsidR="008438BE" w:rsidRDefault="008438BE" w:rsidP="002365FA">
      <w:pPr>
        <w:pStyle w:val="a4"/>
        <w:numPr>
          <w:ilvl w:val="0"/>
          <w:numId w:val="1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438BE">
        <w:rPr>
          <w:rFonts w:ascii="GHEA Grapalat" w:hAnsi="GHEA Grapalat" w:cs="Sylfaen"/>
          <w:sz w:val="24"/>
          <w:szCs w:val="24"/>
          <w:lang w:val="fr-FR"/>
        </w:rPr>
        <w:t>Նախորդող սիրտանոթային հիվանդություններ, ռիթմի խանգարումներ</w:t>
      </w:r>
    </w:p>
    <w:p w:rsidR="008438BE" w:rsidRDefault="009135B1" w:rsidP="002365FA">
      <w:pPr>
        <w:pStyle w:val="a4"/>
        <w:numPr>
          <w:ilvl w:val="0"/>
          <w:numId w:val="1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Ուղե</w:t>
      </w:r>
      <w:r w:rsidR="008438BE" w:rsidRPr="00DE281E">
        <w:rPr>
          <w:rFonts w:ascii="GHEA Grapalat" w:hAnsi="GHEA Grapalat" w:cs="Sylfaen"/>
          <w:sz w:val="24"/>
          <w:szCs w:val="24"/>
          <w:lang w:val="fr-FR"/>
        </w:rPr>
        <w:t>կցող հիվանդություններ՝ դիաբետ, հիպերթենզիա</w:t>
      </w:r>
      <w:r>
        <w:rPr>
          <w:rFonts w:ascii="GHEA Grapalat" w:hAnsi="GHEA Grapalat" w:cs="Sylfaen"/>
          <w:sz w:val="24"/>
          <w:szCs w:val="24"/>
          <w:lang w:val="fr-FR"/>
        </w:rPr>
        <w:t>, հիպոթենզիա, անեմիա</w:t>
      </w:r>
      <w:r w:rsidR="00A02B9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>տենդ, ինֆեկցիաներ, թունավորումներ, խպիպ</w:t>
      </w:r>
      <w:r w:rsidR="00A02B9F">
        <w:rPr>
          <w:rFonts w:ascii="GHEA Grapalat" w:hAnsi="GHEA Grapalat" w:cs="Sylfaen"/>
          <w:sz w:val="24"/>
          <w:szCs w:val="24"/>
          <w:lang w:val="fr-FR"/>
        </w:rPr>
        <w:t xml:space="preserve"> և այլ</w:t>
      </w:r>
    </w:p>
    <w:p w:rsidR="00731DEA" w:rsidRDefault="008438BE" w:rsidP="002365FA">
      <w:pPr>
        <w:pStyle w:val="a4"/>
        <w:numPr>
          <w:ilvl w:val="0"/>
          <w:numId w:val="1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438BE">
        <w:rPr>
          <w:rFonts w:ascii="GHEA Grapalat" w:hAnsi="GHEA Grapalat" w:cs="Sylfaen"/>
          <w:sz w:val="24"/>
          <w:szCs w:val="24"/>
          <w:lang w:val="fr-FR"/>
        </w:rPr>
        <w:t>Դեղորայք՝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135B1">
        <w:rPr>
          <w:rFonts w:ascii="GHEA Grapalat" w:hAnsi="GHEA Grapalat" w:cs="Sylfaen"/>
          <w:sz w:val="24"/>
          <w:szCs w:val="24"/>
          <w:lang w:val="fr-FR"/>
        </w:rPr>
        <w:t xml:space="preserve">ամիլտրիպտիլեն, ատրոպին, </w:t>
      </w:r>
      <w:r w:rsidR="00A02B9F">
        <w:rPr>
          <w:rFonts w:ascii="GHEA Grapalat" w:hAnsi="GHEA Grapalat" w:cs="Sylfaen"/>
          <w:sz w:val="24"/>
          <w:szCs w:val="24"/>
          <w:lang w:val="fr-FR"/>
        </w:rPr>
        <w:t>սիմպատոմիմետիկներ և այլ</w:t>
      </w:r>
    </w:p>
    <w:p w:rsidR="00A02B9F" w:rsidRPr="00A02B9F" w:rsidRDefault="00A02B9F" w:rsidP="002365FA">
      <w:pPr>
        <w:pStyle w:val="a4"/>
        <w:numPr>
          <w:ilvl w:val="0"/>
          <w:numId w:val="1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Ճշտել երբ է սկսվել վիճակի տվյալ վատթարացումը</w:t>
      </w:r>
    </w:p>
    <w:p w:rsidR="00731DEA" w:rsidRPr="002365FA" w:rsidRDefault="00A02B9F" w:rsidP="006A3EEA">
      <w:pPr>
        <w:spacing w:after="0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 w:rsidRPr="002365FA">
        <w:rPr>
          <w:rFonts w:ascii="GHEA Grapalat" w:hAnsi="GHEA Grapalat" w:cs="Sylfaen"/>
          <w:sz w:val="24"/>
          <w:szCs w:val="24"/>
          <w:lang w:val="fr-FR"/>
        </w:rPr>
        <w:t xml:space="preserve">3. </w:t>
      </w:r>
      <w:r w:rsidRPr="002365FA">
        <w:rPr>
          <w:rFonts w:ascii="GHEA Grapalat" w:hAnsi="GHEA Grapalat" w:cs="Sylfaen"/>
          <w:b/>
          <w:sz w:val="24"/>
          <w:szCs w:val="24"/>
          <w:lang w:val="fr-FR"/>
        </w:rPr>
        <w:t>Բուժօգնություն տեղում և տեղափոխման ընթացքում</w:t>
      </w:r>
      <w:r w:rsidR="004A0606" w:rsidRPr="002365FA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r w:rsidR="004A0606" w:rsidRPr="002365FA">
        <w:rPr>
          <w:rFonts w:ascii="GHEA Grapalat" w:hAnsi="GHEA Grapalat"/>
          <w:sz w:val="24"/>
          <w:szCs w:val="24"/>
          <w:lang w:val="hy-AM"/>
        </w:rPr>
        <w:t>սրտի զարկերը 1 րոպեում ≥150</w:t>
      </w:r>
      <w:r w:rsidR="004A0606" w:rsidRPr="002365FA">
        <w:rPr>
          <w:rFonts w:ascii="Sylfaen" w:hAnsi="Sylfaen"/>
          <w:sz w:val="24"/>
          <w:szCs w:val="24"/>
          <w:lang w:val="fr-FR"/>
        </w:rPr>
        <w:t xml:space="preserve"> </w:t>
      </w:r>
      <w:r w:rsidR="004A0606" w:rsidRPr="002365FA">
        <w:rPr>
          <w:rFonts w:ascii="GHEA Grapalat" w:hAnsi="GHEA Grapalat"/>
          <w:sz w:val="24"/>
          <w:szCs w:val="24"/>
          <w:lang w:val="fr-FR"/>
        </w:rPr>
        <w:t>դեպքում ձեռնամուխ լինել գործունեության ընթացակարգի ստորև ներկայացվող քայլերին՝</w:t>
      </w:r>
    </w:p>
    <w:p w:rsidR="004A0606" w:rsidRPr="002365FA" w:rsidRDefault="004A0606" w:rsidP="006A3EEA">
      <w:pPr>
        <w:spacing w:after="0" w:line="360" w:lineRule="auto"/>
        <w:contextualSpacing/>
        <w:rPr>
          <w:sz w:val="24"/>
          <w:szCs w:val="24"/>
          <w:lang w:val="fr-FR"/>
        </w:rPr>
      </w:pPr>
    </w:p>
    <w:p w:rsidR="00D4460B" w:rsidRPr="00731DEA" w:rsidRDefault="002365FA" w:rsidP="00D4460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7pt;margin-top:2.7pt;width:303.05pt;height:135.95pt;z-index:251652608">
            <v:textbox style="mso-next-textbox:#_x0000_s1027">
              <w:txbxContent>
                <w:p w:rsidR="00D4460B" w:rsidRDefault="00D4460B" w:rsidP="00D4460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Ապահովել պացիենտի շնչուղիների անցանելիությունը, շնչառությունը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Թթվածնային ինհալյացիա /անհրաժեշտության դեպքում/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Սրտային մոնիտորինգ, զարկերակային ճնշում, պուլսօքսիմետրիա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Ներերակային մուտքի ապահովում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12 արտածումային ԷՍԳ</w:t>
                  </w:r>
                </w:p>
              </w:txbxContent>
            </v:textbox>
          </v:shape>
        </w:pict>
      </w:r>
    </w:p>
    <w:p w:rsidR="00D4460B" w:rsidRPr="00731DEA" w:rsidRDefault="00D4460B" w:rsidP="004A0606">
      <w:pPr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F869C4" w:rsidRDefault="00D4460B" w:rsidP="004A0606">
      <w:pPr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731DEA" w:rsidRDefault="00D4460B" w:rsidP="00D4460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731DEA" w:rsidRDefault="002365FA" w:rsidP="00D4460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74.05pt;margin-top:25.35pt;width:.05pt;height:34.1pt;z-index:251655680" o:connectortype="straight">
            <v:stroke endarrow="block"/>
          </v:shape>
        </w:pict>
      </w:r>
    </w:p>
    <w:p w:rsidR="00D4460B" w:rsidRPr="00731DEA" w:rsidRDefault="002365FA" w:rsidP="00D4460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pict>
          <v:shape id="_x0000_s1029" type="#_x0000_t202" style="position:absolute;left:0;text-align:left;margin-left:257.4pt;margin-top:2pt;width:260.3pt;height:203.45pt;z-index:251656704">
            <v:textbox style="mso-next-textbox:#_x0000_s1029">
              <w:txbxContent>
                <w:p w:rsidR="00D4460B" w:rsidRPr="007565E2" w:rsidRDefault="00D4460B" w:rsidP="00D4460B">
                  <w:pPr>
                    <w:spacing w:after="0" w:line="240" w:lineRule="auto"/>
                    <w:ind w:left="284" w:hanging="284"/>
                    <w:contextualSpacing/>
                    <w:jc w:val="both"/>
                    <w:rPr>
                      <w:rFonts w:ascii="GHEA Grapalat" w:hAnsi="GHEA Grapalat"/>
                    </w:rPr>
                  </w:pPr>
                  <w:r w:rsidRPr="007565E2">
                    <w:rPr>
                      <w:rFonts w:ascii="GHEA Grapalat" w:hAnsi="GHEA Grapalat" w:cs="Sylfaen"/>
                    </w:rPr>
                    <w:t>Սինխրոնիզացված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կարդիովերսիա</w:t>
                  </w:r>
                  <w:r w:rsidRPr="007565E2">
                    <w:rPr>
                      <w:rFonts w:ascii="GHEA Grapalat" w:hAnsi="GHEA Grapalat" w:cs="Calibri"/>
                    </w:rPr>
                    <w:t xml:space="preserve">. </w:t>
                  </w:r>
                </w:p>
                <w:p w:rsidR="00D4460B" w:rsidRPr="007565E2" w:rsidRDefault="00D4460B" w:rsidP="00D4460B">
                  <w:pPr>
                    <w:spacing w:after="0" w:line="240" w:lineRule="auto"/>
                    <w:ind w:left="284" w:hanging="284"/>
                    <w:contextualSpacing/>
                    <w:jc w:val="both"/>
                    <w:rPr>
                      <w:rFonts w:ascii="GHEA Grapalat" w:hAnsi="GHEA Grapalat"/>
                    </w:rPr>
                  </w:pPr>
                  <w:r w:rsidRPr="007565E2">
                    <w:rPr>
                      <w:rFonts w:ascii="GHEA Grapalat" w:hAnsi="GHEA Grapalat" w:cs="Sylfaen"/>
                    </w:rPr>
                    <w:t>Քննարկել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սեդացիայի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հարցը</w:t>
                  </w:r>
                </w:p>
                <w:p w:rsidR="00D4460B" w:rsidRPr="007565E2" w:rsidRDefault="00D4460B" w:rsidP="00D4460B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="GHEA Grapalat" w:hAnsi="GHEA Grapalat"/>
                    </w:rPr>
                  </w:pPr>
                  <w:r w:rsidRPr="007565E2">
                    <w:rPr>
                      <w:rFonts w:ascii="GHEA Grapalat" w:hAnsi="GHEA Grapalat" w:cs="Sylfaen"/>
                    </w:rPr>
                    <w:t>Նեղկոմպլեքսային</w:t>
                  </w:r>
                  <w:r w:rsidRPr="007565E2">
                    <w:rPr>
                      <w:rFonts w:ascii="GHEA Grapalat" w:hAnsi="GHEA Grapalat" w:cs="Calibri"/>
                    </w:rPr>
                    <w:t xml:space="preserve">, </w:t>
                  </w:r>
                  <w:r w:rsidRPr="007565E2">
                    <w:rPr>
                      <w:rFonts w:ascii="GHEA Grapalat" w:hAnsi="GHEA Grapalat" w:cs="Sylfaen"/>
                    </w:rPr>
                    <w:t>կանոնավոր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="00FD68A8">
                    <w:rPr>
                      <w:rFonts w:ascii="GHEA Grapalat" w:hAnsi="GHEA Grapalat" w:cs="Sylfaen"/>
                    </w:rPr>
                    <w:t xml:space="preserve">ռիթմ՝ </w:t>
                  </w:r>
                  <w:r w:rsidRPr="007565E2">
                    <w:rPr>
                      <w:rFonts w:ascii="GHEA Grapalat" w:hAnsi="GHEA Grapalat" w:cs="Calibri"/>
                    </w:rPr>
                    <w:t>50-100</w:t>
                  </w:r>
                  <w:r w:rsidRPr="007565E2">
                    <w:rPr>
                      <w:rFonts w:ascii="GHEA Grapalat" w:hAnsi="GHEA Grapalat" w:cs="Sylfaen"/>
                    </w:rPr>
                    <w:t>ջոուլ</w:t>
                  </w:r>
                </w:p>
                <w:p w:rsidR="00D4460B" w:rsidRPr="007565E2" w:rsidRDefault="00D4460B" w:rsidP="00D4460B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="GHEA Grapalat" w:hAnsi="GHEA Grapalat"/>
                    </w:rPr>
                  </w:pPr>
                  <w:r w:rsidRPr="007565E2">
                    <w:rPr>
                      <w:rFonts w:ascii="GHEA Grapalat" w:hAnsi="GHEA Grapalat" w:cs="Sylfaen"/>
                    </w:rPr>
                    <w:t>Նեղկոմպլեքսային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ոչ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կանոնավոր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="00FD68A8">
                    <w:rPr>
                      <w:rFonts w:ascii="GHEA Grapalat" w:hAnsi="GHEA Grapalat" w:cs="Calibri"/>
                    </w:rPr>
                    <w:t xml:space="preserve">ռիթմ՝  </w:t>
                  </w:r>
                  <w:r w:rsidRPr="007565E2">
                    <w:rPr>
                      <w:rFonts w:ascii="GHEA Grapalat" w:hAnsi="GHEA Grapalat" w:cs="Calibri"/>
                    </w:rPr>
                    <w:t>120-200</w:t>
                  </w:r>
                  <w:r w:rsidRPr="007565E2">
                    <w:rPr>
                      <w:rFonts w:ascii="GHEA Grapalat" w:hAnsi="GHEA Grapalat" w:cs="Sylfaen"/>
                    </w:rPr>
                    <w:t>ջոուլ</w:t>
                  </w:r>
                </w:p>
                <w:p w:rsidR="00D4460B" w:rsidRPr="007565E2" w:rsidRDefault="00D4460B" w:rsidP="00D4460B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="GHEA Grapalat" w:hAnsi="GHEA Grapalat"/>
                    </w:rPr>
                  </w:pPr>
                  <w:r w:rsidRPr="007565E2">
                    <w:rPr>
                      <w:rFonts w:ascii="GHEA Grapalat" w:hAnsi="GHEA Grapalat" w:cs="Sylfaen"/>
                    </w:rPr>
                    <w:t>Լայն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կոմպլեքսային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կանոնավոր</w:t>
                  </w:r>
                  <w:r w:rsidR="00FD68A8">
                    <w:rPr>
                      <w:rFonts w:ascii="GHEA Grapalat" w:hAnsi="GHEA Grapalat" w:cs="Sylfaen"/>
                    </w:rPr>
                    <w:t xml:space="preserve"> ռիթմ՝ </w:t>
                  </w:r>
                  <w:r w:rsidRPr="007565E2">
                    <w:rPr>
                      <w:rFonts w:ascii="GHEA Grapalat" w:hAnsi="GHEA Grapalat" w:cs="Calibri"/>
                    </w:rPr>
                    <w:t xml:space="preserve"> 100</w:t>
                  </w:r>
                  <w:r w:rsidRPr="007565E2">
                    <w:rPr>
                      <w:rFonts w:ascii="GHEA Grapalat" w:hAnsi="GHEA Grapalat" w:cs="Sylfaen"/>
                    </w:rPr>
                    <w:t>ջոուլ</w:t>
                  </w:r>
                </w:p>
                <w:p w:rsidR="00D4460B" w:rsidRPr="007565E2" w:rsidRDefault="00D4460B" w:rsidP="00D4460B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="GHEA Grapalat" w:hAnsi="GHEA Grapalat"/>
                    </w:rPr>
                  </w:pPr>
                  <w:r w:rsidRPr="007565E2">
                    <w:rPr>
                      <w:rFonts w:ascii="GHEA Grapalat" w:hAnsi="GHEA Grapalat" w:cs="Sylfaen"/>
                    </w:rPr>
                    <w:t>Լայն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կոմպլեքսային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անկանոն</w:t>
                  </w:r>
                  <w:r w:rsidR="00FD68A8">
                    <w:rPr>
                      <w:rFonts w:ascii="GHEA Grapalat" w:hAnsi="GHEA Grapalat" w:cs="Sylfaen"/>
                    </w:rPr>
                    <w:t xml:space="preserve"> ռիթմ</w:t>
                  </w:r>
                  <w:r w:rsidRPr="007565E2">
                    <w:rPr>
                      <w:rFonts w:ascii="GHEA Grapalat" w:hAnsi="GHEA Grapalat" w:cs="Sylfaen"/>
                    </w:rPr>
                    <w:t>՝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դեֆիբրիլյացիա</w:t>
                  </w:r>
                </w:p>
                <w:p w:rsidR="00D4460B" w:rsidRPr="007565E2" w:rsidRDefault="00D4460B" w:rsidP="00D4460B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="GHEA Grapalat" w:hAnsi="GHEA Grapalat"/>
                    </w:rPr>
                  </w:pPr>
                  <w:r w:rsidRPr="007565E2">
                    <w:rPr>
                      <w:rFonts w:ascii="GHEA Grapalat" w:hAnsi="GHEA Grapalat" w:cs="Sylfaen"/>
                    </w:rPr>
                    <w:t>Եթե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կանոնավոր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նեղ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կոմպլեքսային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տախիկարդիա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է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դիտարկել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ադենոզինի</w:t>
                  </w:r>
                  <w:r w:rsidRPr="007565E2">
                    <w:rPr>
                      <w:rFonts w:ascii="GHEA Grapalat" w:hAnsi="GHEA Grapalat" w:cs="Calibri"/>
                    </w:rPr>
                    <w:t xml:space="preserve"> </w:t>
                  </w:r>
                  <w:r w:rsidRPr="007565E2">
                    <w:rPr>
                      <w:rFonts w:ascii="GHEA Grapalat" w:hAnsi="GHEA Grapalat" w:cs="Sylfaen"/>
                    </w:rPr>
                    <w:t>կիրառումը:</w:t>
                  </w:r>
                </w:p>
              </w:txbxContent>
            </v:textbox>
          </v:shape>
        </w:pict>
      </w:r>
    </w:p>
    <w:p w:rsidR="00D4460B" w:rsidRPr="00731DEA" w:rsidRDefault="002365FA" w:rsidP="00265842">
      <w:pPr>
        <w:rPr>
          <w:rFonts w:ascii="GHEA Grapalat" w:hAnsi="GHEA Grapalat"/>
          <w:b/>
          <w:sz w:val="24"/>
          <w:szCs w:val="24"/>
          <w:lang w:val="fr-FR"/>
        </w:rPr>
      </w:pPr>
      <w:r>
        <w:pict>
          <v:shape id="_x0000_s1028" type="#_x0000_t202" style="position:absolute;margin-left:-40.7pt;margin-top:2.8pt;width:255.35pt;height:117.2pt;z-index:251654656">
            <v:textbox style="mso-next-textbox:#_x0000_s1028">
              <w:txbxContent>
                <w:p w:rsidR="00D4460B" w:rsidRDefault="00D4460B" w:rsidP="00D4460B">
                  <w:pPr>
                    <w:spacing w:after="0" w:line="20" w:lineRule="atLeast"/>
                    <w:ind w:left="426" w:hanging="426"/>
                    <w:contextualSpacing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Մ</w:t>
                  </w:r>
                  <w:r>
                    <w:rPr>
                      <w:rFonts w:ascii="GHEA Grapalat" w:hAnsi="GHEA Grapalat"/>
                      <w:lang w:val="hy-AM"/>
                    </w:rPr>
                    <w:t>շտական տախիառիթմիան ուղեկցվում է՝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2"/>
                    </w:numPr>
                    <w:spacing w:after="0" w:line="20" w:lineRule="atLeast"/>
                    <w:ind w:left="426" w:hanging="426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Հիպոտոնիա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2"/>
                    </w:numPr>
                    <w:spacing w:after="0" w:line="20" w:lineRule="atLeast"/>
                    <w:ind w:left="426" w:hanging="426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Մենթալ սուր խանգարումներ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2"/>
                    </w:numPr>
                    <w:spacing w:after="0" w:line="20" w:lineRule="atLeast"/>
                    <w:ind w:left="426" w:hanging="426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Շոկ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2"/>
                    </w:numPr>
                    <w:spacing w:after="0" w:line="20" w:lineRule="atLeast"/>
                    <w:ind w:left="426" w:hanging="426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Իշեմիկ ցավ կամ դիսկոմֆորտ կրծքավանդակում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2"/>
                    </w:numPr>
                    <w:spacing w:after="0" w:line="20" w:lineRule="atLeast"/>
                    <w:ind w:left="426" w:hanging="426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Սուր սրտային անբավարարություն</w:t>
                  </w:r>
                </w:p>
                <w:p w:rsidR="00D4460B" w:rsidRDefault="00D4460B" w:rsidP="00D4460B">
                  <w:pPr>
                    <w:spacing w:after="0" w:line="20" w:lineRule="atLeast"/>
                    <w:ind w:left="426" w:hanging="426"/>
                    <w:contextualSpacing/>
                  </w:pPr>
                </w:p>
              </w:txbxContent>
            </v:textbox>
          </v:shape>
        </w:pict>
      </w:r>
    </w:p>
    <w:p w:rsidR="00D4460B" w:rsidRPr="00731DEA" w:rsidRDefault="00265842" w:rsidP="00265842">
      <w:pPr>
        <w:tabs>
          <w:tab w:val="left" w:pos="4504"/>
          <w:tab w:val="center" w:pos="4844"/>
        </w:tabs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ab/>
        <w:t>Այո</w:t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 w:rsidR="002365FA">
        <w:pict>
          <v:shape id="_x0000_s1034" type="#_x0000_t32" style="position:absolute;margin-left:214.65pt;margin-top:15.55pt;width:42.75pt;height:.85pt;z-index:251657728;mso-position-horizontal-relative:text;mso-position-vertical-relative:text" o:connectortype="straight">
            <v:stroke endarrow="block"/>
          </v:shape>
        </w:pict>
      </w:r>
    </w:p>
    <w:p w:rsidR="00D4460B" w:rsidRPr="00731DEA" w:rsidRDefault="00D4460B" w:rsidP="00F869C4">
      <w:pPr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731DEA" w:rsidRDefault="00D4460B" w:rsidP="00D4460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C25903" w:rsidRDefault="002365FA" w:rsidP="00D4460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pict>
          <v:shape id="_x0000_s1033" type="#_x0000_t32" style="position:absolute;left:0;text-align:left;margin-left:73.95pt;margin-top:6.7pt;width:0;height:51.1pt;z-index:251658752" o:connectortype="straight">
            <v:stroke endarrow="block"/>
          </v:shape>
        </w:pict>
      </w:r>
    </w:p>
    <w:p w:rsidR="00D4460B" w:rsidRPr="00C25903" w:rsidRDefault="00265842" w:rsidP="00265842">
      <w:pPr>
        <w:tabs>
          <w:tab w:val="left" w:pos="921"/>
        </w:tabs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ab/>
        <w:t>Ոչ</w:t>
      </w:r>
    </w:p>
    <w:p w:rsidR="00D4460B" w:rsidRPr="00C25903" w:rsidRDefault="00265842" w:rsidP="00265842">
      <w:pPr>
        <w:tabs>
          <w:tab w:val="left" w:pos="3784"/>
          <w:tab w:val="center" w:pos="4844"/>
        </w:tabs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ab/>
        <w:t>Այո</w:t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 w:rsidR="002365FA">
        <w:pict>
          <v:shape id="_x0000_s1036" type="#_x0000_t32" style="position:absolute;margin-left:169.45pt;margin-top:24.5pt;width:87.95pt;height:0;z-index:251661824;mso-position-horizontal-relative:text;mso-position-vertical-relative:text" o:connectortype="straight">
            <v:stroke endarrow="block"/>
          </v:shape>
        </w:pict>
      </w:r>
      <w:r w:rsidR="002365FA">
        <w:pict>
          <v:shape id="_x0000_s1031" type="#_x0000_t202" style="position:absolute;margin-left:257.4pt;margin-top:15.3pt;width:253.65pt;height:189.2pt;z-index:251660800;mso-position-horizontal-relative:text;mso-position-vertical-relative:text">
            <v:textbox>
              <w:txbxContent>
                <w:p w:rsidR="00D4460B" w:rsidRDefault="00D4460B" w:rsidP="00D4460B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Ապահովել ներերակային մուտք և 12 արտածումային ԷՍԳ</w:t>
                  </w:r>
                </w:p>
                <w:p w:rsidR="00D4460B" w:rsidRDefault="00D4460B" w:rsidP="00D4460B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Դիտարկել ադենոզինի ներարկումը միայն կանոնավոր մոնոմորֆ փորոքային տախիկարդիայի ժամանակ / ն/ե շիթով 1-ին դոզան 6մգ, 2-րդը 12մգ/</w:t>
                  </w:r>
                </w:p>
                <w:p w:rsidR="00D4460B" w:rsidRPr="004A0606" w:rsidRDefault="00D4460B" w:rsidP="004A060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Հակաառիթմիկ դեղորայքի կիրառում</w:t>
                  </w:r>
                  <w:r w:rsidR="004A0606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4A0606" w:rsidRPr="004A0606">
                    <w:rPr>
                      <w:rFonts w:ascii="GHEA Grapalat" w:hAnsi="GHEA Grapalat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lang w:val="hy-AM"/>
                    </w:rPr>
                    <w:t>ամիոդարոն ն/ե շիթով 1-ին դոզան 150մգ, կրկնել անհրաժեշտության դեպքում առաջին 6 ժամվա ընթացքում 1մգ/րոպե դոզայով</w:t>
                  </w:r>
                  <w:r w:rsidR="004A0606" w:rsidRPr="004A0606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xbxContent>
            </v:textbox>
          </v:shape>
        </w:pict>
      </w:r>
      <w:r w:rsidR="002365FA">
        <w:pict>
          <v:shape id="_x0000_s1030" type="#_x0000_t202" style="position:absolute;margin-left:-21.4pt;margin-top:1.15pt;width:190.85pt;height:36.05pt;z-index:251659776;mso-position-horizontal-relative:text;mso-position-vertical-relative:text">
            <v:textbox>
              <w:txbxContent>
                <w:p w:rsidR="00D4460B" w:rsidRPr="00E055F3" w:rsidRDefault="00D4460B" w:rsidP="00D4460B">
                  <w:pPr>
                    <w:spacing w:after="0" w:line="240" w:lineRule="auto"/>
                    <w:contextualSpacing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</w:t>
                  </w:r>
                  <w:r w:rsidR="00E055F3">
                    <w:rPr>
                      <w:rFonts w:ascii="GHEA Grapalat" w:hAnsi="GHEA Grapalat"/>
                    </w:rPr>
                    <w:t>՞</w:t>
                  </w:r>
                  <w:r>
                    <w:rPr>
                      <w:rFonts w:ascii="GHEA Grapalat" w:hAnsi="GHEA Grapalat"/>
                      <w:lang w:val="hy-AM"/>
                    </w:rPr>
                    <w:t>յն QRS կոմպլեքս է</w:t>
                  </w:r>
                </w:p>
                <w:p w:rsidR="00D4460B" w:rsidRDefault="00D4460B" w:rsidP="00D4460B">
                  <w:pPr>
                    <w:spacing w:after="0" w:line="240" w:lineRule="auto"/>
                    <w:contextualSpacing/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 ≥0.12վարկյան</w:t>
                  </w:r>
                </w:p>
              </w:txbxContent>
            </v:textbox>
          </v:shape>
        </w:pict>
      </w:r>
    </w:p>
    <w:p w:rsidR="00D4460B" w:rsidRPr="00C25903" w:rsidRDefault="002365FA" w:rsidP="00D4460B">
      <w:pPr>
        <w:tabs>
          <w:tab w:val="left" w:pos="435"/>
        </w:tabs>
        <w:rPr>
          <w:rFonts w:ascii="GHEA Grapalat" w:hAnsi="GHEA Grapalat"/>
          <w:b/>
          <w:sz w:val="24"/>
          <w:szCs w:val="24"/>
          <w:lang w:val="fr-FR"/>
        </w:rPr>
      </w:pPr>
      <w:r>
        <w:pict>
          <v:shape id="_x0000_s1035" type="#_x0000_t32" style="position:absolute;margin-left:74pt;margin-top:8.85pt;width:.05pt;height:42.55pt;z-index:251662848" o:connectortype="straight">
            <v:stroke endarrow="block"/>
          </v:shape>
        </w:pict>
      </w:r>
      <w:r w:rsidR="00D4460B" w:rsidRPr="00C25903">
        <w:rPr>
          <w:rFonts w:ascii="GHEA Grapalat" w:hAnsi="GHEA Grapalat"/>
          <w:b/>
          <w:sz w:val="24"/>
          <w:szCs w:val="24"/>
          <w:lang w:val="fr-FR"/>
        </w:rPr>
        <w:tab/>
        <w:t xml:space="preserve">      </w:t>
      </w:r>
    </w:p>
    <w:p w:rsidR="00D4460B" w:rsidRPr="00C25903" w:rsidRDefault="002365FA" w:rsidP="00265842">
      <w:pPr>
        <w:tabs>
          <w:tab w:val="left" w:pos="904"/>
        </w:tabs>
        <w:rPr>
          <w:rFonts w:ascii="GHEA Grapalat" w:hAnsi="GHEA Grapalat"/>
          <w:b/>
          <w:sz w:val="24"/>
          <w:szCs w:val="24"/>
          <w:lang w:val="fr-FR"/>
        </w:rPr>
      </w:pPr>
      <w:r>
        <w:pict>
          <v:shape id="_x0000_s1032" type="#_x0000_t202" style="position:absolute;margin-left:-47.4pt;margin-top:23.1pt;width:290.55pt;height:143.1pt;z-index:251663872">
            <v:textbox style="mso-next-textbox:#_x0000_s1032">
              <w:txbxContent>
                <w:p w:rsidR="00D4460B" w:rsidRDefault="00D4460B" w:rsidP="00D4460B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Ապահովել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ներերակային մուտք և 12 արտածումային ԷՍԳ</w:t>
                  </w:r>
                </w:p>
                <w:p w:rsidR="00D4460B" w:rsidRDefault="008B3AF9" w:rsidP="00D4460B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     </w:t>
                  </w:r>
                  <w:r w:rsidR="00D4460B">
                    <w:rPr>
                      <w:rFonts w:ascii="GHEA Grapalat" w:hAnsi="GHEA Grapalat" w:cs="Sylfaen"/>
                      <w:lang w:val="hy-AM"/>
                    </w:rPr>
                    <w:t>Կատարել</w:t>
                  </w:r>
                  <w:r w:rsidR="00D4460B">
                    <w:rPr>
                      <w:rFonts w:ascii="GHEA Grapalat" w:hAnsi="GHEA Grapalat"/>
                      <w:lang w:val="hy-AM"/>
                    </w:rPr>
                    <w:t xml:space="preserve"> վագալ մանյովր</w:t>
                  </w:r>
                </w:p>
                <w:p w:rsidR="00D4460B" w:rsidRDefault="004A0606" w:rsidP="00D4460B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     </w:t>
                  </w:r>
                  <w:r w:rsidRPr="004A0606">
                    <w:rPr>
                      <w:rFonts w:ascii="GHEA Grapalat" w:hAnsi="GHEA Grapalat"/>
                      <w:lang w:val="hy-AM"/>
                    </w:rPr>
                    <w:t xml:space="preserve">Առկայության դեպքում՝ </w:t>
                  </w:r>
                  <w:r w:rsidR="00D4460B">
                    <w:rPr>
                      <w:rFonts w:ascii="GHEA Grapalat" w:hAnsi="GHEA Grapalat"/>
                      <w:lang w:val="hy-AM"/>
                    </w:rPr>
                    <w:t>Ադենոզին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A0606">
                    <w:rPr>
                      <w:rFonts w:ascii="GHEA Grapalat" w:hAnsi="GHEA Grapalat"/>
                      <w:lang w:val="hy-AM"/>
                    </w:rPr>
                    <w:t>(</w:t>
                  </w:r>
                  <w:r w:rsidR="00D4460B">
                    <w:rPr>
                      <w:rFonts w:ascii="GHEA Grapalat" w:hAnsi="GHEA Grapalat"/>
                      <w:lang w:val="hy-AM"/>
                    </w:rPr>
                    <w:t>եթե ռիթմը կանոնավոր է</w:t>
                  </w:r>
                  <w:r w:rsidRPr="004A0606">
                    <w:rPr>
                      <w:rFonts w:ascii="GHEA Grapalat" w:hAnsi="GHEA Grapalat"/>
                      <w:lang w:val="hy-AM"/>
                    </w:rPr>
                    <w:t>)</w:t>
                  </w:r>
                  <w:r w:rsidR="00D4460B">
                    <w:rPr>
                      <w:rFonts w:ascii="GHEA Grapalat" w:hAnsi="GHEA Grapalat"/>
                      <w:lang w:val="hy-AM"/>
                    </w:rPr>
                    <w:t xml:space="preserve"> ն/ե շիթով 1-ին դոզան 6մգ, 2-րդը 12մգ</w:t>
                  </w:r>
                </w:p>
                <w:p w:rsidR="00D4460B" w:rsidRPr="004A0606" w:rsidRDefault="00D4460B" w:rsidP="004A0606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       Β-պաշարիչներ, Ca-պաշարիչներ</w:t>
                  </w:r>
                  <w:r w:rsidR="00B90250">
                    <w:rPr>
                      <w:rFonts w:ascii="GHEA Grapalat" w:hAnsi="GHEA Grapalat"/>
                      <w:lang w:val="ru-RU"/>
                    </w:rPr>
                    <w:t>, Ամիոդարոն</w:t>
                  </w:r>
                </w:p>
                <w:p w:rsidR="00D4460B" w:rsidRDefault="00D4460B" w:rsidP="00D4460B"/>
              </w:txbxContent>
            </v:textbox>
          </v:shape>
        </w:pict>
      </w:r>
      <w:r w:rsidR="00265842">
        <w:rPr>
          <w:rFonts w:ascii="GHEA Grapalat" w:hAnsi="GHEA Grapalat"/>
          <w:b/>
          <w:sz w:val="24"/>
          <w:szCs w:val="24"/>
          <w:lang w:val="fr-FR"/>
        </w:rPr>
        <w:tab/>
        <w:t>Ոչ</w:t>
      </w:r>
    </w:p>
    <w:p w:rsidR="00D4460B" w:rsidRPr="00C25903" w:rsidRDefault="00D4460B" w:rsidP="00D4460B">
      <w:pPr>
        <w:tabs>
          <w:tab w:val="left" w:pos="4504"/>
          <w:tab w:val="center" w:pos="4844"/>
        </w:tabs>
        <w:rPr>
          <w:rFonts w:ascii="GHEA Grapalat" w:hAnsi="GHEA Grapalat"/>
          <w:b/>
          <w:sz w:val="24"/>
          <w:szCs w:val="24"/>
          <w:lang w:val="fr-FR"/>
        </w:rPr>
      </w:pPr>
      <w:r w:rsidRPr="00C25903">
        <w:rPr>
          <w:rFonts w:ascii="GHEA Grapalat" w:hAnsi="GHEA Grapalat"/>
          <w:b/>
          <w:sz w:val="24"/>
          <w:szCs w:val="24"/>
          <w:lang w:val="fr-FR"/>
        </w:rPr>
        <w:tab/>
      </w:r>
      <w:r w:rsidRPr="00C25903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C25903" w:rsidRDefault="00D4460B" w:rsidP="00D4460B">
      <w:pPr>
        <w:tabs>
          <w:tab w:val="left" w:pos="1088"/>
          <w:tab w:val="left" w:pos="4019"/>
          <w:tab w:val="center" w:pos="4844"/>
        </w:tabs>
        <w:rPr>
          <w:rFonts w:ascii="GHEA Grapalat" w:hAnsi="GHEA Grapalat"/>
          <w:b/>
          <w:sz w:val="24"/>
          <w:szCs w:val="24"/>
          <w:lang w:val="fr-FR"/>
        </w:rPr>
      </w:pPr>
      <w:r w:rsidRPr="00C25903">
        <w:rPr>
          <w:rFonts w:ascii="GHEA Grapalat" w:hAnsi="GHEA Grapalat"/>
          <w:b/>
          <w:sz w:val="24"/>
          <w:szCs w:val="24"/>
          <w:lang w:val="fr-FR"/>
        </w:rPr>
        <w:tab/>
      </w:r>
      <w:r w:rsidRPr="00C25903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C25903" w:rsidRDefault="00D4460B" w:rsidP="00D4460B">
      <w:pPr>
        <w:tabs>
          <w:tab w:val="left" w:pos="285"/>
          <w:tab w:val="center" w:pos="4844"/>
        </w:tabs>
        <w:rPr>
          <w:rFonts w:ascii="GHEA Grapalat" w:hAnsi="GHEA Grapalat"/>
          <w:b/>
          <w:sz w:val="24"/>
          <w:szCs w:val="24"/>
          <w:lang w:val="fr-FR"/>
        </w:rPr>
      </w:pPr>
      <w:r w:rsidRPr="00C25903">
        <w:rPr>
          <w:rFonts w:ascii="GHEA Grapalat" w:hAnsi="GHEA Grapalat"/>
          <w:b/>
          <w:sz w:val="24"/>
          <w:szCs w:val="24"/>
          <w:lang w:val="fr-FR"/>
        </w:rPr>
        <w:tab/>
        <w:t xml:space="preserve">        </w:t>
      </w:r>
      <w:r w:rsidRPr="00C25903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C25903" w:rsidRDefault="00D4460B" w:rsidP="00D4460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C25903" w:rsidRDefault="00D4460B" w:rsidP="00D4460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C25903" w:rsidRDefault="00D4460B" w:rsidP="00D4460B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</w:p>
    <w:p w:rsidR="00731DEA" w:rsidRPr="00C25903" w:rsidRDefault="00731DEA" w:rsidP="00D4460B">
      <w:pPr>
        <w:tabs>
          <w:tab w:val="center" w:pos="4844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2B2891" w:rsidRDefault="002B2891" w:rsidP="002B2891">
      <w:pPr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B2891">
        <w:rPr>
          <w:rFonts w:ascii="GHEA Grapalat" w:hAnsi="GHEA Grapalat"/>
          <w:b/>
          <w:lang w:val="fr-FR"/>
        </w:rPr>
        <w:t xml:space="preserve">4.  </w:t>
      </w:r>
      <w:r w:rsidRPr="008D48E8">
        <w:rPr>
          <w:rFonts w:ascii="GHEA Grapalat" w:hAnsi="GHEA Grapalat" w:cs="Sylfaen"/>
          <w:b/>
          <w:sz w:val="24"/>
          <w:szCs w:val="24"/>
          <w:lang w:val="fr-FR"/>
        </w:rPr>
        <w:t>Տեղափոխման որոշման ընդունում</w:t>
      </w:r>
    </w:p>
    <w:p w:rsidR="00AB4DE0" w:rsidRPr="002365FA" w:rsidRDefault="00AB4DE0" w:rsidP="002365FA">
      <w:pPr>
        <w:pStyle w:val="a4"/>
        <w:numPr>
          <w:ilvl w:val="0"/>
          <w:numId w:val="12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365FA">
        <w:rPr>
          <w:rFonts w:ascii="GHEA Grapalat" w:hAnsi="GHEA Grapalat" w:cs="Sylfaen"/>
          <w:sz w:val="24"/>
          <w:szCs w:val="24"/>
          <w:lang w:val="fr-FR"/>
        </w:rPr>
        <w:lastRenderedPageBreak/>
        <w:t>ՇԲՕ գծային բրիգադի բժիշկը վերոնշյալ բարդություններով ուղեկցվող տախիկարդիաների/տախիառիթմիաների դեպքում անհրաժեշտ բուժ օգնություն ցուցաբերելուց հետո պետք է կանչի ռեանիմացիոն բրիգադա:</w:t>
      </w:r>
    </w:p>
    <w:p w:rsidR="002B2891" w:rsidRPr="002365FA" w:rsidRDefault="00AB4DE0" w:rsidP="002365FA">
      <w:pPr>
        <w:pStyle w:val="a4"/>
        <w:numPr>
          <w:ilvl w:val="0"/>
          <w:numId w:val="12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365FA">
        <w:rPr>
          <w:rFonts w:ascii="GHEA Grapalat" w:hAnsi="GHEA Grapalat" w:cs="Sylfaen"/>
          <w:sz w:val="24"/>
          <w:szCs w:val="24"/>
          <w:lang w:val="fr-FR"/>
        </w:rPr>
        <w:t>Տ</w:t>
      </w:r>
      <w:r w:rsidR="002B2891" w:rsidRPr="002365FA">
        <w:rPr>
          <w:rFonts w:ascii="GHEA Grapalat" w:hAnsi="GHEA Grapalat" w:cs="Sylfaen"/>
          <w:sz w:val="24"/>
          <w:szCs w:val="24"/>
          <w:lang w:val="ru-RU"/>
        </w:rPr>
        <w:t>ախի</w:t>
      </w:r>
      <w:r w:rsidR="002B2891" w:rsidRPr="002365FA">
        <w:rPr>
          <w:rFonts w:ascii="GHEA Grapalat" w:hAnsi="GHEA Grapalat" w:cs="Sylfaen"/>
          <w:sz w:val="24"/>
          <w:szCs w:val="24"/>
          <w:lang w:val="fr-FR"/>
        </w:rPr>
        <w:t xml:space="preserve">կարդիայով, </w:t>
      </w:r>
      <w:r w:rsidR="002B2891" w:rsidRPr="002365FA">
        <w:rPr>
          <w:rFonts w:ascii="GHEA Grapalat" w:hAnsi="GHEA Grapalat" w:cs="Sylfaen"/>
          <w:sz w:val="24"/>
          <w:szCs w:val="24"/>
          <w:lang w:val="ru-RU"/>
        </w:rPr>
        <w:t>տախի</w:t>
      </w:r>
      <w:r w:rsidR="002B2891" w:rsidRPr="002365FA">
        <w:rPr>
          <w:rFonts w:ascii="GHEA Grapalat" w:hAnsi="GHEA Grapalat" w:cs="Sylfaen"/>
          <w:sz w:val="24"/>
          <w:szCs w:val="24"/>
          <w:lang w:val="fr-FR"/>
        </w:rPr>
        <w:t xml:space="preserve">առիթմիայով տուժածին բուժօգնություն ցուցաբերելուց հետո տեղափոխել </w:t>
      </w:r>
      <w:r w:rsidR="00371C84" w:rsidRPr="002365FA">
        <w:rPr>
          <w:rFonts w:ascii="GHEA Grapalat" w:hAnsi="GHEA Grapalat" w:cs="Sylfaen"/>
          <w:sz w:val="24"/>
          <w:szCs w:val="24"/>
          <w:lang w:val="ru-RU"/>
        </w:rPr>
        <w:t>մոտակա</w:t>
      </w:r>
      <w:r w:rsidR="00371C84" w:rsidRPr="00236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71C84" w:rsidRPr="002365FA">
        <w:rPr>
          <w:rFonts w:ascii="GHEA Grapalat" w:hAnsi="GHEA Grapalat" w:cs="Sylfaen"/>
          <w:sz w:val="24"/>
          <w:szCs w:val="24"/>
          <w:lang w:val="ru-RU"/>
        </w:rPr>
        <w:t>սրտաբանական</w:t>
      </w:r>
      <w:r w:rsidR="00371C84" w:rsidRPr="002365F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2B2891" w:rsidRPr="002365FA">
        <w:rPr>
          <w:rFonts w:ascii="GHEA Grapalat" w:hAnsi="GHEA Grapalat" w:cs="Sylfaen"/>
          <w:sz w:val="24"/>
          <w:szCs w:val="24"/>
          <w:lang w:val="fr-FR"/>
        </w:rPr>
        <w:t>առիթմոլոգիական բաժանմունք ունեցող բուժ հաստատություն:</w:t>
      </w:r>
    </w:p>
    <w:p w:rsidR="002B2891" w:rsidRPr="002365FA" w:rsidRDefault="002B2891" w:rsidP="002365FA">
      <w:pPr>
        <w:pStyle w:val="a4"/>
        <w:numPr>
          <w:ilvl w:val="0"/>
          <w:numId w:val="12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365FA">
        <w:rPr>
          <w:rFonts w:ascii="GHEA Grapalat" w:hAnsi="GHEA Grapalat" w:cs="Sylfaen"/>
          <w:sz w:val="24"/>
          <w:szCs w:val="24"/>
          <w:lang w:val="fr-FR"/>
        </w:rPr>
        <w:t xml:space="preserve">Իրազեկել պացիենտին և/կամ վերջինիս հարազատներին դեպքի հրատապության, սպասվող ռիսկերի և առաջարկվող գորողությունների պլանի վերաբերյալ և ստանալ </w:t>
      </w:r>
      <w:r w:rsidR="0022134A" w:rsidRPr="002365FA">
        <w:rPr>
          <w:rFonts w:ascii="GHEA Grapalat" w:hAnsi="GHEA Grapalat" w:cs="Sylfaen"/>
          <w:sz w:val="24"/>
          <w:szCs w:val="24"/>
          <w:lang w:val="fr-FR"/>
        </w:rPr>
        <w:t>իրազեկ</w:t>
      </w:r>
      <w:r w:rsidR="0022134A" w:rsidRPr="002365FA">
        <w:rPr>
          <w:rFonts w:ascii="GHEA Grapalat" w:hAnsi="GHEA Grapalat" w:cs="Sylfaen"/>
          <w:sz w:val="24"/>
          <w:szCs w:val="24"/>
          <w:lang w:val="ru-RU"/>
        </w:rPr>
        <w:t>ման</w:t>
      </w:r>
      <w:r w:rsidR="0022134A" w:rsidRPr="00236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65FA">
        <w:rPr>
          <w:rFonts w:ascii="GHEA Grapalat" w:hAnsi="GHEA Grapalat" w:cs="Sylfaen"/>
          <w:sz w:val="24"/>
          <w:szCs w:val="24"/>
          <w:lang w:val="fr-FR"/>
        </w:rPr>
        <w:t>գրավոր համաձայնություն</w:t>
      </w:r>
    </w:p>
    <w:p w:rsidR="002B2891" w:rsidRPr="002365FA" w:rsidRDefault="002B2891" w:rsidP="002365FA">
      <w:pPr>
        <w:pStyle w:val="a4"/>
        <w:numPr>
          <w:ilvl w:val="0"/>
          <w:numId w:val="12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365FA">
        <w:rPr>
          <w:rFonts w:ascii="GHEA Grapalat" w:hAnsi="GHEA Grapalat" w:cs="Sylfaen"/>
          <w:sz w:val="24"/>
          <w:szCs w:val="24"/>
          <w:lang w:val="fr-FR"/>
        </w:rPr>
        <w:t>Թիրախային բաժանմուքնի/բուժհաստատության իրազեկում տվյալ պացիենտի վերաբերյալ ներառյալ՝ ԱԱՀ, տարիք, նախնական ախտորոշում, ենթադրյալ ժամանման ժամանակ</w:t>
      </w:r>
      <w:r w:rsidR="006A3EEA" w:rsidRPr="002365F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E5643" w:rsidRPr="00697551" w:rsidRDefault="005E5643" w:rsidP="005E5643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697551">
        <w:rPr>
          <w:rFonts w:ascii="GHEA Grapalat" w:hAnsi="GHEA Grapalat" w:cs="Sylfaen"/>
          <w:b/>
          <w:sz w:val="24"/>
          <w:szCs w:val="24"/>
          <w:lang w:val="fr-FR"/>
        </w:rPr>
        <w:t>5. Փաստաթղթավարություն</w:t>
      </w:r>
    </w:p>
    <w:p w:rsidR="005E5643" w:rsidRPr="002365FA" w:rsidRDefault="005E5643" w:rsidP="002365FA">
      <w:pPr>
        <w:pStyle w:val="a4"/>
        <w:numPr>
          <w:ilvl w:val="0"/>
          <w:numId w:val="13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365FA">
        <w:rPr>
          <w:rFonts w:ascii="GHEA Grapalat" w:hAnsi="GHEA Grapalat" w:cs="Sylfaen"/>
          <w:sz w:val="24"/>
          <w:szCs w:val="24"/>
          <w:lang w:val="fr-FR"/>
        </w:rPr>
        <w:t>Կատարել պատշաճ գրանցումներ պացիենտի վիճակի և բուժօգնույթան վերաբերյալ:</w:t>
      </w:r>
    </w:p>
    <w:p w:rsidR="005E5643" w:rsidRPr="002365FA" w:rsidRDefault="005E5643" w:rsidP="002365FA">
      <w:pPr>
        <w:pStyle w:val="a4"/>
        <w:numPr>
          <w:ilvl w:val="0"/>
          <w:numId w:val="13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365FA">
        <w:rPr>
          <w:rFonts w:ascii="GHEA Grapalat" w:hAnsi="GHEA Grapalat" w:cs="Sylfaen"/>
          <w:sz w:val="24"/>
          <w:szCs w:val="24"/>
          <w:lang w:val="fr-FR"/>
        </w:rPr>
        <w:t>Զեկուցել Կենտրոնական կայան դեպքի սպասարկման արդյունքների վերաբերյալ:</w:t>
      </w:r>
    </w:p>
    <w:p w:rsidR="005E5643" w:rsidRPr="002365FA" w:rsidRDefault="005E5643" w:rsidP="002365FA">
      <w:pPr>
        <w:pStyle w:val="a4"/>
        <w:numPr>
          <w:ilvl w:val="0"/>
          <w:numId w:val="13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365FA">
        <w:rPr>
          <w:rFonts w:ascii="GHEA Grapalat" w:hAnsi="GHEA Grapalat" w:cs="Sylfaen"/>
          <w:sz w:val="24"/>
          <w:szCs w:val="24"/>
          <w:lang w:val="fr-FR"/>
        </w:rPr>
        <w:t>Բարդ, իրարամերժ կամ կոնֆլիկտային իրավիճակների դեպքում զեկուցել անմիջական ղեկավարին:</w:t>
      </w:r>
    </w:p>
    <w:p w:rsidR="002B2891" w:rsidRDefault="002365FA" w:rsidP="00D4460B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6.</w:t>
      </w:r>
      <w:r w:rsidR="006A3EEA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</w:p>
    <w:p w:rsidR="006A3EEA" w:rsidRPr="005E5643" w:rsidRDefault="006A3EEA" w:rsidP="006A3EEA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697551">
        <w:rPr>
          <w:rFonts w:ascii="GHEA Grapalat" w:hAnsi="GHEA Grapalat"/>
          <w:sz w:val="24"/>
          <w:szCs w:val="24"/>
        </w:rPr>
        <w:t>ՇԲՕ</w:t>
      </w:r>
      <w:r w:rsidRPr="00FE6B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– </w:t>
      </w:r>
      <w:r w:rsidRPr="00697551">
        <w:rPr>
          <w:rFonts w:ascii="GHEA Grapalat" w:hAnsi="GHEA Grapalat"/>
          <w:sz w:val="24"/>
          <w:szCs w:val="24"/>
        </w:rPr>
        <w:t>Շտապբուժօգնություն</w:t>
      </w:r>
    </w:p>
    <w:p w:rsidR="006A3EEA" w:rsidRPr="005E5643" w:rsidRDefault="006A3EEA" w:rsidP="006A3EEA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ՍԹՎ</w:t>
      </w:r>
      <w:r w:rsidRPr="005E5643"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Սիրտթոքային</w:t>
      </w:r>
      <w:r w:rsidRPr="005E564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վերակենդանացում</w:t>
      </w:r>
    </w:p>
    <w:p w:rsidR="006A3EEA" w:rsidRPr="00697551" w:rsidRDefault="006A3EEA" w:rsidP="006A3EEA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ԷՍԳ</w:t>
      </w:r>
      <w:r w:rsidRPr="005E5643"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Էլեկտրասրտագրություն</w:t>
      </w:r>
    </w:p>
    <w:p w:rsidR="00C03CE9" w:rsidRPr="00053FD4" w:rsidRDefault="006A3EEA" w:rsidP="00053FD4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697551">
        <w:rPr>
          <w:rFonts w:ascii="GHEA Grapalat" w:hAnsi="GHEA Grapalat"/>
          <w:sz w:val="24"/>
          <w:szCs w:val="24"/>
          <w:lang w:val="fr-FR"/>
        </w:rPr>
        <w:t>ԱԱՀ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697551">
        <w:rPr>
          <w:rFonts w:ascii="GHEA Grapalat" w:hAnsi="GHEA Grapalat"/>
          <w:sz w:val="24"/>
          <w:szCs w:val="24"/>
          <w:lang w:val="fr-FR"/>
        </w:rPr>
        <w:t>Անուն Ազգանուն Հայրանուն</w:t>
      </w:r>
    </w:p>
    <w:p w:rsidR="00D4460B" w:rsidRDefault="002365FA" w:rsidP="00D4460B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2365FA">
        <w:rPr>
          <w:rFonts w:ascii="GHEA Grapalat" w:hAnsi="GHEA Grapalat"/>
          <w:b/>
          <w:sz w:val="24"/>
          <w:szCs w:val="24"/>
          <w:lang w:val="fr-FR"/>
        </w:rPr>
        <w:t>7.</w:t>
      </w:r>
      <w:r w:rsidR="00D4460B">
        <w:rPr>
          <w:rFonts w:ascii="GHEA Grapalat" w:hAnsi="GHEA Grapalat"/>
          <w:b/>
          <w:sz w:val="24"/>
          <w:szCs w:val="24"/>
        </w:rPr>
        <w:t>Շահերի</w:t>
      </w:r>
      <w:r w:rsidR="00D4460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D4460B">
        <w:rPr>
          <w:rFonts w:ascii="GHEA Grapalat" w:hAnsi="GHEA Grapalat"/>
          <w:b/>
          <w:sz w:val="24"/>
          <w:szCs w:val="24"/>
        </w:rPr>
        <w:t>բախման</w:t>
      </w:r>
      <w:r w:rsidR="00D4460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D4460B">
        <w:rPr>
          <w:rFonts w:ascii="GHEA Grapalat" w:hAnsi="GHEA Grapalat"/>
          <w:b/>
          <w:sz w:val="24"/>
          <w:szCs w:val="24"/>
        </w:rPr>
        <w:t>հայտարարագիր</w:t>
      </w:r>
      <w:r w:rsidR="00D4460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D4460B">
        <w:rPr>
          <w:rFonts w:ascii="GHEA Grapalat" w:hAnsi="GHEA Grapalat"/>
          <w:b/>
          <w:sz w:val="24"/>
          <w:szCs w:val="24"/>
        </w:rPr>
        <w:t>և</w:t>
      </w:r>
      <w:r w:rsidR="00D4460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D4460B">
        <w:rPr>
          <w:rFonts w:ascii="GHEA Grapalat" w:hAnsi="GHEA Grapalat"/>
          <w:b/>
          <w:sz w:val="24"/>
          <w:szCs w:val="24"/>
        </w:rPr>
        <w:t>ֆինանսավորման</w:t>
      </w:r>
      <w:r w:rsidR="00D4460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D4460B">
        <w:rPr>
          <w:rFonts w:ascii="GHEA Grapalat" w:hAnsi="GHEA Grapalat"/>
          <w:b/>
          <w:sz w:val="24"/>
          <w:szCs w:val="24"/>
        </w:rPr>
        <w:t>աղբյուրներ</w:t>
      </w:r>
    </w:p>
    <w:p w:rsidR="00D4460B" w:rsidRPr="00C25903" w:rsidRDefault="00D4460B" w:rsidP="00053FD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Փաստաթղթի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կազմման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աշխատանքային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խմբի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անդամները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աջակցություն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չեն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ունեցել</w:t>
      </w:r>
      <w:r>
        <w:rPr>
          <w:rFonts w:ascii="GHEA Grapalat" w:hAnsi="GHEA Grapalat"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sz w:val="24"/>
          <w:szCs w:val="24"/>
        </w:rPr>
        <w:t>Թիմի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անդամները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միմիյանց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որևէ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կազմակերպության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հանդեպ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շահերի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բախում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չունեն</w:t>
      </w:r>
      <w:r>
        <w:rPr>
          <w:rFonts w:ascii="GHEA Grapalat" w:hAnsi="GHEA Grapalat"/>
          <w:sz w:val="24"/>
          <w:szCs w:val="24"/>
          <w:lang w:val="fr-FR"/>
        </w:rPr>
        <w:t>:</w:t>
      </w:r>
      <w:r>
        <w:rPr>
          <w:rFonts w:ascii="GHEA Grapalat" w:hAnsi="GHEA Grapalat"/>
          <w:sz w:val="24"/>
          <w:szCs w:val="24"/>
          <w:lang w:val="fr-FR"/>
        </w:rPr>
        <w:tab/>
      </w:r>
    </w:p>
    <w:p w:rsidR="00947E0E" w:rsidRPr="00C25903" w:rsidRDefault="00947E0E" w:rsidP="00D4460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184922" w:rsidRDefault="002365FA" w:rsidP="00053FD4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8.</w:t>
      </w:r>
      <w:r w:rsidR="00184922">
        <w:rPr>
          <w:rFonts w:ascii="GHEA Grapalat" w:hAnsi="GHEA Grapalat"/>
          <w:b/>
          <w:sz w:val="24"/>
          <w:szCs w:val="24"/>
        </w:rPr>
        <w:t>Գրականության ցանկ</w:t>
      </w:r>
      <w:r w:rsidR="00184922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5903BB" w:rsidRDefault="005903BB" w:rsidP="002365FA">
      <w:pPr>
        <w:pStyle w:val="a4"/>
        <w:numPr>
          <w:ilvl w:val="0"/>
          <w:numId w:val="15"/>
        </w:num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7" w:history="1">
        <w:r>
          <w:rPr>
            <w:rStyle w:val="a3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</w:p>
    <w:p w:rsidR="00184922" w:rsidRDefault="00184922" w:rsidP="002365FA">
      <w:pPr>
        <w:pStyle w:val="a4"/>
        <w:numPr>
          <w:ilvl w:val="0"/>
          <w:numId w:val="15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8" w:history="1">
        <w:r>
          <w:rPr>
            <w:rStyle w:val="a3"/>
            <w:rFonts w:ascii="GHEA Grapalat" w:hAnsi="GHEA Grapalat"/>
            <w:sz w:val="24"/>
            <w:szCs w:val="24"/>
          </w:rPr>
          <w:t>http://www.cercp.org/images/stories/recursos/Guias%202015/Guidelines-RCP-AHA-2015-Full.pdf</w:t>
        </w:r>
      </w:hyperlink>
      <w:r>
        <w:rPr>
          <w:rFonts w:ascii="GHEA Grapalat" w:hAnsi="GHEA Grapalat"/>
          <w:sz w:val="24"/>
          <w:szCs w:val="24"/>
        </w:rPr>
        <w:t xml:space="preserve">  </w:t>
      </w:r>
    </w:p>
    <w:p w:rsidR="00184922" w:rsidRDefault="00184922" w:rsidP="002365FA">
      <w:pPr>
        <w:pStyle w:val="a4"/>
        <w:numPr>
          <w:ilvl w:val="0"/>
          <w:numId w:val="15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>
        <w:rPr>
          <w:rFonts w:ascii="GHEA Grapalat" w:hAnsi="GHEA Grapalat"/>
          <w:sz w:val="24"/>
          <w:szCs w:val="24"/>
        </w:rPr>
        <w:t xml:space="preserve">Available at: </w:t>
      </w:r>
      <w:r>
        <w:rPr>
          <w:rFonts w:ascii="GHEA Grapalat" w:hAnsi="GHEA Grapalat" w:cs="Sylfaen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GHEA Grapalat" w:hAnsi="GHEA Grapalat"/>
            <w:sz w:val="24"/>
            <w:szCs w:val="24"/>
          </w:rPr>
          <w:t>https://cprguidelines.eu/</w:t>
        </w:r>
      </w:hyperlink>
      <w:r>
        <w:rPr>
          <w:rFonts w:ascii="GHEA Grapalat" w:hAnsi="GHEA Grapalat"/>
          <w:sz w:val="24"/>
          <w:szCs w:val="24"/>
        </w:rPr>
        <w:t xml:space="preserve"> </w:t>
      </w:r>
    </w:p>
    <w:p w:rsidR="00A572D4" w:rsidRDefault="00184922" w:rsidP="002365FA">
      <w:pPr>
        <w:pStyle w:val="a4"/>
        <w:numPr>
          <w:ilvl w:val="0"/>
          <w:numId w:val="15"/>
        </w:numPr>
      </w:pPr>
      <w:r w:rsidRPr="00184922">
        <w:rPr>
          <w:rFonts w:ascii="GHEA Grapalat" w:hAnsi="GHEA Grapalat"/>
          <w:sz w:val="24"/>
          <w:szCs w:val="24"/>
        </w:rPr>
        <w:t>M.F.Hazinski, B</w:t>
      </w:r>
      <w:r w:rsidR="00AD60CB">
        <w:rPr>
          <w:rFonts w:ascii="GHEA Grapalat" w:hAnsi="GHEA Grapalat"/>
          <w:sz w:val="24"/>
          <w:szCs w:val="24"/>
        </w:rPr>
        <w:t xml:space="preserve">asic </w:t>
      </w:r>
      <w:r w:rsidRPr="00184922">
        <w:rPr>
          <w:rFonts w:ascii="GHEA Grapalat" w:hAnsi="GHEA Grapalat"/>
          <w:sz w:val="24"/>
          <w:szCs w:val="24"/>
        </w:rPr>
        <w:t>L</w:t>
      </w:r>
      <w:r w:rsidR="00AD60CB">
        <w:rPr>
          <w:rFonts w:ascii="GHEA Grapalat" w:hAnsi="GHEA Grapalat"/>
          <w:sz w:val="24"/>
          <w:szCs w:val="24"/>
        </w:rPr>
        <w:t xml:space="preserve">ife </w:t>
      </w:r>
      <w:r w:rsidRPr="00184922">
        <w:rPr>
          <w:rFonts w:ascii="GHEA Grapalat" w:hAnsi="GHEA Grapalat"/>
          <w:sz w:val="24"/>
          <w:szCs w:val="24"/>
        </w:rPr>
        <w:t>S</w:t>
      </w:r>
      <w:r w:rsidR="00AD60CB">
        <w:rPr>
          <w:rFonts w:ascii="GHEA Grapalat" w:hAnsi="GHEA Grapalat"/>
          <w:sz w:val="24"/>
          <w:szCs w:val="24"/>
        </w:rPr>
        <w:t>upport (BLS)</w:t>
      </w:r>
      <w:r w:rsidRPr="00184922">
        <w:rPr>
          <w:rFonts w:ascii="GHEA Grapalat" w:hAnsi="GHEA Grapalat"/>
          <w:sz w:val="24"/>
          <w:szCs w:val="24"/>
        </w:rPr>
        <w:t xml:space="preserve"> for healthcare providers. American Heart Association 2011</w:t>
      </w:r>
      <w:bookmarkStart w:id="0" w:name="_GoBack"/>
      <w:bookmarkEnd w:id="0"/>
    </w:p>
    <w:sectPr w:rsidR="00A572D4" w:rsidSect="002E36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133"/>
    <w:multiLevelType w:val="hybridMultilevel"/>
    <w:tmpl w:val="A2A641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82ECF"/>
    <w:multiLevelType w:val="multilevel"/>
    <w:tmpl w:val="E338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7711A9"/>
    <w:multiLevelType w:val="hybridMultilevel"/>
    <w:tmpl w:val="5D7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86DCA"/>
    <w:multiLevelType w:val="hybridMultilevel"/>
    <w:tmpl w:val="706E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6644E"/>
    <w:multiLevelType w:val="hybridMultilevel"/>
    <w:tmpl w:val="C0A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8651A"/>
    <w:multiLevelType w:val="hybridMultilevel"/>
    <w:tmpl w:val="A2B45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315EB"/>
    <w:multiLevelType w:val="hybridMultilevel"/>
    <w:tmpl w:val="AE62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12F76"/>
    <w:multiLevelType w:val="multilevel"/>
    <w:tmpl w:val="DCD8F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7E61221"/>
    <w:multiLevelType w:val="hybridMultilevel"/>
    <w:tmpl w:val="55B2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5430823"/>
    <w:multiLevelType w:val="hybridMultilevel"/>
    <w:tmpl w:val="C08A2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E5216"/>
    <w:multiLevelType w:val="hybridMultilevel"/>
    <w:tmpl w:val="B1885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460B"/>
    <w:rsid w:val="00000F46"/>
    <w:rsid w:val="00053FD4"/>
    <w:rsid w:val="000A4BF2"/>
    <w:rsid w:val="00141CD2"/>
    <w:rsid w:val="00184922"/>
    <w:rsid w:val="001874B8"/>
    <w:rsid w:val="00204CAA"/>
    <w:rsid w:val="0022134A"/>
    <w:rsid w:val="002365FA"/>
    <w:rsid w:val="00265842"/>
    <w:rsid w:val="002B2891"/>
    <w:rsid w:val="002E3658"/>
    <w:rsid w:val="00371C84"/>
    <w:rsid w:val="004007F3"/>
    <w:rsid w:val="00422090"/>
    <w:rsid w:val="00433090"/>
    <w:rsid w:val="004A0606"/>
    <w:rsid w:val="005903BB"/>
    <w:rsid w:val="005D0185"/>
    <w:rsid w:val="005E303C"/>
    <w:rsid w:val="005E5643"/>
    <w:rsid w:val="005E5C85"/>
    <w:rsid w:val="00622CBE"/>
    <w:rsid w:val="00674A8A"/>
    <w:rsid w:val="006A3EEA"/>
    <w:rsid w:val="006E5747"/>
    <w:rsid w:val="00731DEA"/>
    <w:rsid w:val="007565E2"/>
    <w:rsid w:val="007640A3"/>
    <w:rsid w:val="00784A5B"/>
    <w:rsid w:val="007C1C96"/>
    <w:rsid w:val="007F75DC"/>
    <w:rsid w:val="008438BE"/>
    <w:rsid w:val="008B3AF9"/>
    <w:rsid w:val="008D45EC"/>
    <w:rsid w:val="008F67F8"/>
    <w:rsid w:val="009135B1"/>
    <w:rsid w:val="00943FFA"/>
    <w:rsid w:val="00947E0E"/>
    <w:rsid w:val="009D0F06"/>
    <w:rsid w:val="00A02B9F"/>
    <w:rsid w:val="00A40DC4"/>
    <w:rsid w:val="00A47855"/>
    <w:rsid w:val="00A572D4"/>
    <w:rsid w:val="00AB4DE0"/>
    <w:rsid w:val="00AD60CB"/>
    <w:rsid w:val="00B158C3"/>
    <w:rsid w:val="00B47DF9"/>
    <w:rsid w:val="00B90250"/>
    <w:rsid w:val="00BA1A12"/>
    <w:rsid w:val="00C03CE9"/>
    <w:rsid w:val="00C130F6"/>
    <w:rsid w:val="00C25903"/>
    <w:rsid w:val="00C62FF7"/>
    <w:rsid w:val="00C865E0"/>
    <w:rsid w:val="00CA481D"/>
    <w:rsid w:val="00CD179C"/>
    <w:rsid w:val="00D4460B"/>
    <w:rsid w:val="00D575BE"/>
    <w:rsid w:val="00DF233F"/>
    <w:rsid w:val="00E055F3"/>
    <w:rsid w:val="00E05C06"/>
    <w:rsid w:val="00E461E7"/>
    <w:rsid w:val="00E920E3"/>
    <w:rsid w:val="00EB55C5"/>
    <w:rsid w:val="00EC569A"/>
    <w:rsid w:val="00EE0CBB"/>
    <w:rsid w:val="00EE4F6E"/>
    <w:rsid w:val="00EF357F"/>
    <w:rsid w:val="00F050C9"/>
    <w:rsid w:val="00F14F89"/>
    <w:rsid w:val="00F7083A"/>
    <w:rsid w:val="00F772A1"/>
    <w:rsid w:val="00F869C4"/>
    <w:rsid w:val="00FC2144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5"/>
        <o:r id="V:Rule4" type="connector" idref="#_x0000_s1033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6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4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p.org/images/stories/recursos/Guias%202015/Guidelines-RCP-AHA-2015-Ful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books.heart.org/product/acls-provider-manual-ebook-coll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prguidelin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720A-318D-4668-B528-A4B3079D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l_barseghyan</cp:lastModifiedBy>
  <cp:revision>47</cp:revision>
  <dcterms:created xsi:type="dcterms:W3CDTF">2017-03-30T13:13:00Z</dcterms:created>
  <dcterms:modified xsi:type="dcterms:W3CDTF">2017-12-22T07:03:00Z</dcterms:modified>
</cp:coreProperties>
</file>