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9" w:rsidRPr="00C4318B" w:rsidRDefault="00CC0959" w:rsidP="00CC0959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Հավելված N </w:t>
      </w:r>
      <w:r>
        <w:rPr>
          <w:rFonts w:ascii="GHEA Grapalat" w:hAnsi="GHEA Grapalat"/>
          <w:sz w:val="20"/>
          <w:szCs w:val="20"/>
          <w:lang w:val="hy-AM"/>
        </w:rPr>
        <w:t>2</w:t>
      </w:r>
    </w:p>
    <w:p w:rsidR="00CC0959" w:rsidRPr="00C4318B" w:rsidRDefault="00CC0959" w:rsidP="00CC0959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CC0959" w:rsidRPr="00C4318B" w:rsidRDefault="00CC0959" w:rsidP="00CC0959">
      <w:pPr>
        <w:spacing w:after="0" w:line="240" w:lineRule="auto"/>
        <w:ind w:firstLine="540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E751C" w:rsidRPr="001E751C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CC0959" w:rsidRDefault="00CC0959" w:rsidP="00CC0959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CC0959" w:rsidRDefault="00CC0959" w:rsidP="00CC0959">
      <w:pPr>
        <w:spacing w:after="0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06E38" w:rsidRDefault="00906E38" w:rsidP="00906E38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0959">
        <w:rPr>
          <w:rFonts w:ascii="GHEA Grapalat" w:hAnsi="GHEA Grapalat" w:cs="Sylfaen"/>
          <w:b/>
          <w:sz w:val="24"/>
          <w:szCs w:val="24"/>
          <w:lang w:val="fr-FR"/>
        </w:rPr>
        <w:t>ՇՏԱՊԲՈՒԺՕԳՆՈՒԹՅԱՆ ՎԵՐԱԿԵՆԴԱՆԱՑՄԱՆ ԲՐԻԳԱԴԻ ՀԱՄԱՐ</w:t>
      </w:r>
    </w:p>
    <w:p w:rsidR="00CC0959" w:rsidRDefault="00CC0959" w:rsidP="00CC095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0959">
        <w:rPr>
          <w:rFonts w:ascii="GHEA Grapalat" w:hAnsi="GHEA Grapalat" w:cs="Sylfaen"/>
          <w:b/>
          <w:sz w:val="24"/>
          <w:szCs w:val="24"/>
          <w:lang w:val="fr-FR"/>
        </w:rPr>
        <w:t>ՍՐՏԻ ԿԱՆԳՈՎ ՄԵԾԱՀԱՍԱԿ ՊԱՑԻԵՆՏՆԵՐԻ ՎԱՐՄԱՆ</w:t>
      </w:r>
    </w:p>
    <w:p w:rsidR="00CC0959" w:rsidRDefault="00CC0959" w:rsidP="00CC095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C0959">
        <w:rPr>
          <w:rFonts w:ascii="GHEA Grapalat" w:hAnsi="GHEA Grapalat" w:cs="Sylfaen"/>
          <w:b/>
          <w:sz w:val="24"/>
          <w:szCs w:val="24"/>
          <w:lang w:val="fr-FR"/>
        </w:rPr>
        <w:t xml:space="preserve"> ԳՈՐԾՈՒՆԵՈՒԹՅԱՆ ԸՆԹԱՑԱԿԱՐԳ</w:t>
      </w:r>
    </w:p>
    <w:p w:rsidR="00CC0959" w:rsidRPr="00CC0959" w:rsidRDefault="00CC0959" w:rsidP="00CC0959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E5289" w:rsidRPr="008F6BF2" w:rsidRDefault="00BE5289" w:rsidP="00E14F94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C0959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ընթացակարգի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նպատակն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է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արդյունավետ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դարձնել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շտապբուժօգնության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C0959">
        <w:rPr>
          <w:rFonts w:ascii="GHEA Grapalat" w:hAnsi="GHEA Grapalat"/>
          <w:sz w:val="24"/>
          <w:szCs w:val="24"/>
          <w:lang w:val="hy-AM"/>
        </w:rPr>
        <w:t>ՇԲՕ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CC0959">
        <w:rPr>
          <w:rFonts w:ascii="GHEA Grapalat" w:hAnsi="GHEA Grapalat"/>
          <w:sz w:val="24"/>
          <w:szCs w:val="24"/>
          <w:lang w:val="hy-AM"/>
        </w:rPr>
        <w:t>անձնակազմի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աշխատանքը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սրտի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կանգի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ժամանակ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CC0959">
        <w:rPr>
          <w:rFonts w:ascii="GHEA Grapalat" w:hAnsi="GHEA Grapalat"/>
          <w:sz w:val="24"/>
          <w:szCs w:val="24"/>
          <w:lang w:val="hy-AM"/>
        </w:rPr>
        <w:t>Ընթացակարգը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հիմնված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է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Սիրտ</w:t>
      </w:r>
      <w:r w:rsidRPr="008F6BF2">
        <w:rPr>
          <w:rFonts w:ascii="GHEA Grapalat" w:hAnsi="GHEA Grapalat"/>
          <w:sz w:val="24"/>
          <w:szCs w:val="24"/>
          <w:lang w:val="fr-FR"/>
        </w:rPr>
        <w:t>-</w:t>
      </w:r>
      <w:r w:rsidRPr="00CC0959">
        <w:rPr>
          <w:rFonts w:ascii="GHEA Grapalat" w:hAnsi="GHEA Grapalat"/>
          <w:sz w:val="24"/>
          <w:szCs w:val="24"/>
          <w:lang w:val="hy-AM"/>
        </w:rPr>
        <w:t>թոքային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0959">
        <w:rPr>
          <w:rFonts w:ascii="GHEA Grapalat" w:hAnsi="GHEA Grapalat"/>
          <w:sz w:val="24"/>
          <w:szCs w:val="24"/>
          <w:lang w:val="hy-AM"/>
        </w:rPr>
        <w:t>վերակենդանացման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CC0959">
        <w:rPr>
          <w:rFonts w:ascii="GHEA Grapalat" w:hAnsi="GHEA Grapalat"/>
          <w:sz w:val="24"/>
          <w:szCs w:val="24"/>
          <w:lang w:val="hy-AM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>) 2015</w:t>
      </w:r>
      <w:r w:rsidRPr="00CC0959">
        <w:rPr>
          <w:rFonts w:ascii="GHEA Grapalat" w:hAnsi="GHEA Grapalat"/>
          <w:sz w:val="24"/>
          <w:szCs w:val="24"/>
          <w:lang w:val="hy-AM"/>
        </w:rPr>
        <w:t>թ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. </w:t>
      </w:r>
      <w:proofErr w:type="spellStart"/>
      <w:r w:rsidRPr="008F6BF2">
        <w:rPr>
          <w:rFonts w:ascii="GHEA Grapalat" w:hAnsi="GHEA Grapalat"/>
          <w:sz w:val="24"/>
          <w:szCs w:val="24"/>
        </w:rPr>
        <w:t>Ամերիկյան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սրտաբանների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ասոցիացիայի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(AHA) </w:t>
      </w:r>
      <w:r w:rsidRPr="008F6BF2">
        <w:rPr>
          <w:rFonts w:ascii="GHEA Grapalat" w:hAnsi="GHEA Grapalat"/>
          <w:sz w:val="24"/>
          <w:szCs w:val="24"/>
        </w:rPr>
        <w:t>և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Եվրոպական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ռեանիմատոլոգների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խորհրդի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(ERC) </w:t>
      </w:r>
      <w:proofErr w:type="spellStart"/>
      <w:r w:rsidRPr="008F6BF2">
        <w:rPr>
          <w:rFonts w:ascii="GHEA Grapalat" w:hAnsi="GHEA Grapalat"/>
          <w:sz w:val="24"/>
          <w:szCs w:val="24"/>
        </w:rPr>
        <w:t>ուղեցույցների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վրա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CC752D" w:rsidRPr="008F6BF2" w:rsidRDefault="00CC752D" w:rsidP="00E14F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Տեղանքի</w:t>
      </w:r>
      <w:proofErr w:type="spellEnd"/>
      <w:r w:rsidR="005902A3" w:rsidRPr="008F6BF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</w:p>
    <w:p w:rsidR="00CC752D" w:rsidRPr="008F6BF2" w:rsidRDefault="00CC752D" w:rsidP="00906E38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Գնահատել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տեղանքի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անվտանգությունը</w:t>
      </w:r>
      <w:proofErr w:type="spellEnd"/>
    </w:p>
    <w:p w:rsidR="00CC752D" w:rsidRPr="008F6BF2" w:rsidRDefault="00CC752D" w:rsidP="00906E38">
      <w:pPr>
        <w:pStyle w:val="ListParagraph"/>
        <w:numPr>
          <w:ilvl w:val="1"/>
          <w:numId w:val="28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Զննել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տեղանքը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վատթարացման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կապ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իրերի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առումով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դեղորայք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ներարկիչներ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>:</w:t>
      </w:r>
    </w:p>
    <w:p w:rsidR="00CC752D" w:rsidRPr="008F6BF2" w:rsidRDefault="00CC752D" w:rsidP="00E14F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Տուժածի</w:t>
      </w:r>
      <w:proofErr w:type="spellEnd"/>
      <w:r w:rsidRPr="008F6BF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վիճակի</w:t>
      </w:r>
      <w:proofErr w:type="spellEnd"/>
      <w:r w:rsidRPr="008F6BF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գնահատում</w:t>
      </w:r>
      <w:proofErr w:type="spellEnd"/>
      <w:r w:rsidR="009048C0" w:rsidRPr="008F6BF2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="009048C0" w:rsidRPr="008F6BF2">
        <w:rPr>
          <w:rFonts w:ascii="GHEA Grapalat" w:hAnsi="GHEA Grapalat" w:cs="Sylfaen"/>
          <w:b/>
          <w:sz w:val="24"/>
          <w:szCs w:val="24"/>
        </w:rPr>
        <w:t>հիվանդության</w:t>
      </w:r>
      <w:proofErr w:type="spellEnd"/>
      <w:r w:rsidR="009048C0" w:rsidRPr="008F6BF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048C0" w:rsidRPr="008F6BF2">
        <w:rPr>
          <w:rFonts w:ascii="GHEA Grapalat" w:hAnsi="GHEA Grapalat" w:cs="Sylfaen"/>
          <w:b/>
          <w:sz w:val="24"/>
          <w:szCs w:val="24"/>
        </w:rPr>
        <w:t>պատմության</w:t>
      </w:r>
      <w:proofErr w:type="spellEnd"/>
      <w:r w:rsidR="009048C0" w:rsidRPr="008F6BF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9048C0" w:rsidRPr="008F6BF2">
        <w:rPr>
          <w:rFonts w:ascii="GHEA Grapalat" w:hAnsi="GHEA Grapalat" w:cs="Sylfaen"/>
          <w:b/>
          <w:sz w:val="24"/>
          <w:szCs w:val="24"/>
        </w:rPr>
        <w:t>հավաքագրում</w:t>
      </w:r>
      <w:proofErr w:type="spellEnd"/>
    </w:p>
    <w:p w:rsidR="00CC752D" w:rsidRPr="008F6BF2" w:rsidRDefault="001531B4" w:rsidP="00906E38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Ձայն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թափահարել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տուժածի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ուսերը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</w:t>
      </w:r>
      <w:r w:rsidR="00CC752D" w:rsidRPr="008F6BF2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="00CC752D" w:rsidRPr="008F6BF2">
        <w:rPr>
          <w:rFonts w:ascii="GHEA Grapalat" w:hAnsi="GHEA Grapalat" w:cs="Sylfaen"/>
          <w:sz w:val="24"/>
          <w:szCs w:val="24"/>
        </w:rPr>
        <w:t>գնահատելու</w:t>
      </w:r>
      <w:proofErr w:type="spellEnd"/>
      <w:r w:rsidR="00CC752D"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752D" w:rsidRPr="008F6BF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C752D"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752D" w:rsidRPr="008F6BF2">
        <w:rPr>
          <w:rFonts w:ascii="GHEA Grapalat" w:hAnsi="GHEA Grapalat" w:cs="Sylfaen"/>
          <w:sz w:val="24"/>
          <w:szCs w:val="24"/>
        </w:rPr>
        <w:t>հնարավոր</w:t>
      </w:r>
      <w:proofErr w:type="spellEnd"/>
      <w:r w:rsidR="00CC752D" w:rsidRPr="008F6BF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C752D" w:rsidRPr="008F6BF2">
        <w:rPr>
          <w:rFonts w:ascii="GHEA Grapalat" w:hAnsi="GHEA Grapalat" w:cs="Sylfaen"/>
          <w:sz w:val="24"/>
          <w:szCs w:val="24"/>
        </w:rPr>
        <w:t>արձագանքը</w:t>
      </w:r>
      <w:proofErr w:type="spellEnd"/>
      <w:r w:rsidR="00CC752D" w:rsidRPr="008F6BF2">
        <w:rPr>
          <w:rFonts w:ascii="GHEA Grapalat" w:hAnsi="GHEA Grapalat" w:cs="Sylfaen"/>
          <w:sz w:val="24"/>
          <w:szCs w:val="24"/>
        </w:rPr>
        <w:t xml:space="preserve"> </w:t>
      </w:r>
    </w:p>
    <w:p w:rsidR="00CC752D" w:rsidRPr="008F6BF2" w:rsidRDefault="00CC752D" w:rsidP="00906E38">
      <w:pPr>
        <w:pStyle w:val="ListParagraph"/>
        <w:numPr>
          <w:ilvl w:val="1"/>
          <w:numId w:val="29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Անոթազարկի</w:t>
      </w:r>
      <w:proofErr w:type="spellEnd"/>
      <w:r w:rsidRPr="008F6BF2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շնչառության</w:t>
      </w:r>
      <w:proofErr w:type="spellEnd"/>
      <w:r w:rsidRPr="008F6BF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ստուգում</w:t>
      </w:r>
      <w:proofErr w:type="spellEnd"/>
    </w:p>
    <w:p w:rsidR="00BE5289" w:rsidRPr="008F6BF2" w:rsidRDefault="00906E38" w:rsidP="00906E38">
      <w:pPr>
        <w:pStyle w:val="ListParagraph"/>
        <w:spacing w:line="360" w:lineRule="auto"/>
        <w:ind w:left="1134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Չափահասի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անոթազարկը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ստուգելու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շոշափել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քնային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զարկերակը</w:t>
      </w:r>
      <w:proofErr w:type="spellEnd"/>
    </w:p>
    <w:p w:rsidR="00BE5289" w:rsidRPr="008F6BF2" w:rsidRDefault="00906E38" w:rsidP="00906E38">
      <w:pPr>
        <w:pStyle w:val="ListParagraph"/>
        <w:spacing w:line="360" w:lineRule="auto"/>
        <w:ind w:left="1134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Շոշափե</w:t>
      </w:r>
      <w:r w:rsidR="00A640B3" w:rsidRPr="008F6BF2">
        <w:rPr>
          <w:rFonts w:ascii="GHEA Grapalat" w:hAnsi="GHEA Grapalat" w:cs="Sylfaen"/>
          <w:sz w:val="24"/>
          <w:szCs w:val="24"/>
        </w:rPr>
        <w:t>լ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քնային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զարկերակն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5,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սակայն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ոչ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10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վայրկյանի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անոթազարկը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հստակ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չի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շոշափվում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սկսեք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BE5289" w:rsidRPr="008F6BF2">
        <w:rPr>
          <w:rFonts w:ascii="GHEA Grapalat" w:hAnsi="GHEA Grapalat" w:cs="Sylfaen"/>
          <w:sz w:val="24"/>
          <w:szCs w:val="24"/>
        </w:rPr>
        <w:t>ՍԹՎ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>-</w:t>
      </w:r>
      <w:r w:rsidR="00BE5289" w:rsidRPr="008F6BF2">
        <w:rPr>
          <w:rFonts w:ascii="GHEA Grapalat" w:hAnsi="GHEA Grapalat" w:cs="Sylfaen"/>
          <w:sz w:val="24"/>
          <w:szCs w:val="24"/>
        </w:rPr>
        <w:t>ն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`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կրծքավանդակի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սեղմումներից</w:t>
      </w:r>
      <w:proofErr w:type="spellEnd"/>
      <w:r w:rsidR="00BE5289" w:rsidRPr="008F6BF2">
        <w:rPr>
          <w:rFonts w:ascii="GHEA Grapalat" w:hAnsi="GHEA Grapalat"/>
          <w:sz w:val="24"/>
          <w:szCs w:val="24"/>
        </w:rPr>
        <w:t>՝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ներքոգրյալ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ընթացակարգին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8F6BF2" w:rsidRDefault="00906E38" w:rsidP="00906E38">
      <w:pPr>
        <w:pStyle w:val="ListParagraph"/>
        <w:spacing w:line="360" w:lineRule="auto"/>
        <w:ind w:left="1134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Շնչառությունը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ստուգել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անոթազարկը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ստուգելուն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միաժամանակ</w:t>
      </w:r>
      <w:proofErr w:type="spellEnd"/>
      <w:r w:rsidR="0051425B" w:rsidRPr="008F6BF2">
        <w:rPr>
          <w:rFonts w:ascii="GHEA Grapalat" w:hAnsi="GHEA Grapalat"/>
          <w:sz w:val="24"/>
          <w:szCs w:val="24"/>
        </w:rPr>
        <w:t>՝</w:t>
      </w:r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հետևելով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կրծքավանդակի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1425B" w:rsidRPr="008F6BF2">
        <w:rPr>
          <w:rFonts w:ascii="GHEA Grapalat" w:hAnsi="GHEA Grapalat"/>
          <w:sz w:val="24"/>
          <w:szCs w:val="24"/>
        </w:rPr>
        <w:t>շարժումներին</w:t>
      </w:r>
      <w:proofErr w:type="spellEnd"/>
      <w:r w:rsidR="0051425B" w:rsidRPr="008F6BF2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CB1395" w:rsidRPr="008F6BF2" w:rsidRDefault="00CB1395" w:rsidP="00E14F9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lastRenderedPageBreak/>
        <w:t>Բուժօգնություն</w:t>
      </w:r>
      <w:proofErr w:type="spellEnd"/>
      <w:r w:rsidRPr="008F6B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b/>
          <w:sz w:val="24"/>
          <w:szCs w:val="24"/>
        </w:rPr>
        <w:t>տեղում</w:t>
      </w:r>
      <w:proofErr w:type="spellEnd"/>
      <w:r w:rsidRPr="008F6BF2">
        <w:rPr>
          <w:rFonts w:ascii="GHEA Grapalat" w:hAnsi="GHEA Grapalat" w:cs="Sylfaen"/>
          <w:b/>
          <w:sz w:val="24"/>
          <w:szCs w:val="24"/>
          <w:lang w:val="fr-FR"/>
        </w:rPr>
        <w:t xml:space="preserve"> և </w:t>
      </w:r>
      <w:proofErr w:type="spellStart"/>
      <w:r w:rsidRPr="008F6BF2">
        <w:rPr>
          <w:rFonts w:ascii="GHEA Grapalat" w:hAnsi="GHEA Grapalat" w:cs="Sylfaen"/>
          <w:b/>
          <w:sz w:val="24"/>
          <w:szCs w:val="24"/>
          <w:lang w:val="fr-FR"/>
        </w:rPr>
        <w:t>տեղափոխման</w:t>
      </w:r>
      <w:proofErr w:type="spellEnd"/>
      <w:r w:rsidRPr="008F6BF2">
        <w:rPr>
          <w:rFonts w:ascii="GHEA Grapalat" w:hAnsi="GHEA Grapalat" w:cs="Sylfaen"/>
          <w:b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 w:cs="Sylfaen"/>
          <w:b/>
          <w:sz w:val="24"/>
          <w:szCs w:val="24"/>
          <w:lang w:val="fr-FR"/>
        </w:rPr>
        <w:t>ընթացքում</w:t>
      </w:r>
      <w:proofErr w:type="spellEnd"/>
      <w:r w:rsidRPr="008F6BF2">
        <w:rPr>
          <w:rFonts w:ascii="GHEA Grapalat" w:hAnsi="GHEA Grapalat"/>
          <w:b/>
          <w:sz w:val="24"/>
          <w:szCs w:val="24"/>
          <w:lang w:val="fr-FR"/>
        </w:rPr>
        <w:t>.</w:t>
      </w:r>
    </w:p>
    <w:p w:rsidR="00CA5B66" w:rsidRPr="008F6BF2" w:rsidRDefault="00402995" w:rsidP="00E14F94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Սկսել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ՍԹՎ՝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հետևելով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ստորև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ներկայացվող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գործունեության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ընթացակարգի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քայլերին</w:t>
      </w:r>
      <w:proofErr w:type="spellEnd"/>
    </w:p>
    <w:p w:rsidR="0030158B" w:rsidRPr="008F6BF2" w:rsidRDefault="0030158B" w:rsidP="00E14F94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BE5289" w:rsidRPr="008F6BF2" w:rsidRDefault="00BE5289" w:rsidP="00E14F94">
      <w:p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BE5289" w:rsidRPr="008F6BF2" w:rsidRDefault="001E751C" w:rsidP="00E14F94">
      <w:pPr>
        <w:tabs>
          <w:tab w:val="left" w:pos="2104"/>
          <w:tab w:val="left" w:pos="2842"/>
          <w:tab w:val="center" w:pos="4844"/>
        </w:tabs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138.45pt;margin-top:8.7pt;width:220.35pt;height:50.1pt;z-index:251701248" strokecolor="black [3213]">
            <v:textbox style="mso-next-textbox:#_x0000_s1066">
              <w:txbxContent>
                <w:p w:rsidR="00BE5289" w:rsidRPr="00161F9E" w:rsidRDefault="00BE5289" w:rsidP="00BE5289">
                  <w:pPr>
                    <w:pStyle w:val="Default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Սկսեք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ՍԹՎ</w:t>
                  </w:r>
                </w:p>
                <w:p w:rsidR="00BE5289" w:rsidRPr="00161F9E" w:rsidRDefault="00BE5289" w:rsidP="00BE5289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Միացրեք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մոնիտոր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դեֆիբրիլյատոր</w:t>
                  </w:r>
                  <w:proofErr w:type="spellEnd"/>
                </w:p>
                <w:p w:rsidR="00BE5289" w:rsidRDefault="00BE5289" w:rsidP="00BE5289"/>
              </w:txbxContent>
            </v:textbox>
          </v:shape>
        </w:pict>
      </w:r>
      <w:r w:rsidR="00BE5289" w:rsidRPr="008F6BF2">
        <w:rPr>
          <w:rFonts w:ascii="GHEA Grapalat" w:hAnsi="GHEA Grapalat" w:cs="Sylfaen"/>
          <w:sz w:val="24"/>
          <w:szCs w:val="24"/>
          <w:lang w:val="fr-FR"/>
        </w:rPr>
        <w:tab/>
        <w:t xml:space="preserve">     </w:t>
      </w:r>
      <w:r w:rsidR="00BE5289" w:rsidRPr="008F6BF2">
        <w:rPr>
          <w:rFonts w:ascii="GHEA Grapalat" w:hAnsi="GHEA Grapalat" w:cs="Sylfaen"/>
          <w:b/>
          <w:sz w:val="24"/>
          <w:szCs w:val="24"/>
          <w:lang w:val="fr-FR"/>
        </w:rPr>
        <w:t xml:space="preserve"> 1</w:t>
      </w:r>
      <w:r w:rsidR="00BE5289" w:rsidRPr="008F6BF2">
        <w:rPr>
          <w:rFonts w:ascii="GHEA Grapalat" w:hAnsi="GHEA Grapalat" w:cs="Sylfaen"/>
          <w:b/>
          <w:sz w:val="24"/>
          <w:szCs w:val="24"/>
          <w:lang w:val="fr-FR"/>
        </w:rPr>
        <w:tab/>
      </w:r>
      <w:r w:rsidR="00BE5289" w:rsidRPr="008F6BF2">
        <w:rPr>
          <w:rFonts w:ascii="GHEA Grapalat" w:hAnsi="GHEA Grapalat" w:cs="Sylfaen"/>
          <w:b/>
          <w:sz w:val="24"/>
          <w:szCs w:val="24"/>
          <w:lang w:val="fr-FR"/>
        </w:rPr>
        <w:tab/>
      </w:r>
    </w:p>
    <w:p w:rsidR="00BE5289" w:rsidRPr="008F6BF2" w:rsidRDefault="00BE5289" w:rsidP="00E14F94">
      <w:pPr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BE5289" w:rsidRPr="008F6BF2" w:rsidRDefault="00BE5289" w:rsidP="00E14F94">
      <w:pPr>
        <w:tabs>
          <w:tab w:val="left" w:pos="1825"/>
          <w:tab w:val="center" w:pos="484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F6BF2">
        <w:rPr>
          <w:rFonts w:ascii="GHEA Grapalat" w:hAnsi="GHEA Grapalat" w:cs="Sylfaen"/>
          <w:sz w:val="24"/>
          <w:szCs w:val="24"/>
          <w:lang w:val="fr-FR"/>
        </w:rPr>
        <w:tab/>
      </w:r>
      <w:r w:rsidR="001E751C">
        <w:rPr>
          <w:rFonts w:ascii="GHEA Grapalat" w:hAnsi="GHEA Grapalat" w:cs="Sylfaen"/>
          <w:noProof/>
          <w:sz w:val="24"/>
          <w:szCs w:val="24"/>
        </w:rPr>
        <w:pict>
          <v:shape id="_x0000_s1068" type="#_x0000_t202" style="position:absolute;left:0;text-align:left;margin-left:182.9pt;margin-top:12.85pt;width:137.75pt;height:39.8pt;z-index:251703296;mso-position-horizontal-relative:text;mso-position-vertical-relative:text">
            <v:textbox style="mso-next-textbox:#_x0000_s1068">
              <w:txbxContent>
                <w:p w:rsidR="00BE5289" w:rsidRPr="00A42D11" w:rsidRDefault="00BE5289" w:rsidP="00BE5289">
                  <w:pPr>
                    <w:rPr>
                      <w:rFonts w:ascii="GHEA Grapalat" w:hAnsi="GHEA Grapalat"/>
                    </w:rPr>
                  </w:pP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Ռիթմը</w:t>
                  </w:r>
                  <w:proofErr w:type="spellEnd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ենթակա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^</w:t>
                  </w:r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 xml:space="preserve"> է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 w:rsidR="001E751C">
        <w:rPr>
          <w:rFonts w:ascii="GHEA Grapalat" w:hAnsi="GHEA Grapalat" w:cs="Sylfae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48.75pt;margin-top:1.95pt;width:.05pt;height:10.9pt;z-index:251700224;mso-position-horizontal-relative:text;mso-position-vertical-relative:text" o:connectortype="straight">
            <v:stroke endarrow="block"/>
          </v:shape>
        </w:pict>
      </w:r>
    </w:p>
    <w:p w:rsidR="00BE5289" w:rsidRPr="008F6BF2" w:rsidRDefault="001E751C" w:rsidP="00E14F94">
      <w:pPr>
        <w:tabs>
          <w:tab w:val="center" w:pos="4844"/>
        </w:tabs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noProof/>
          <w:sz w:val="24"/>
          <w:szCs w:val="24"/>
        </w:rPr>
        <w:pict>
          <v:shape id="_x0000_s1026" type="#_x0000_t32" style="position:absolute;left:0;text-align:left;margin-left:74pt;margin-top:14.5pt;width:.05pt;height:9.65pt;z-index:251660288" o:connectortype="straight">
            <v:stroke endarrow="block"/>
          </v:shape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67" type="#_x0000_t32" style="position:absolute;left:0;text-align:left;margin-left:73.95pt;margin-top:14.5pt;width:108.95pt;height:0;flip:x;z-index:251702272" o:connectortype="straight"/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27" type="#_x0000_t32" style="position:absolute;left:0;text-align:left;margin-left:391.9pt;margin-top:15.75pt;width:0;height:15.05pt;z-index:251661312" o:connectortype="straight">
            <v:stroke endarrow="block"/>
          </v:shape>
        </w:pict>
      </w:r>
      <w:r>
        <w:rPr>
          <w:rFonts w:ascii="GHEA Grapalat" w:hAnsi="GHEA Grapalat" w:cs="Sylfaen"/>
          <w:noProof/>
          <w:sz w:val="24"/>
          <w:szCs w:val="24"/>
        </w:rPr>
        <w:pict>
          <v:shape id="_x0000_s1069" type="#_x0000_t32" style="position:absolute;left:0;text-align:left;margin-left:320.65pt;margin-top:14.5pt;width:71.25pt;height:1.25pt;z-index:251704320" o:connectortype="straight"/>
        </w:pict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70" type="#_x0000_t202" style="position:absolute;left:0;text-align:left;margin-left:1.45pt;margin-top:25.4pt;width:142.1pt;height:54.45pt;z-index:251705344">
            <v:textbox style="mso-next-textbox:#_x0000_s1070">
              <w:txbxContent>
                <w:p w:rsidR="00BE5289" w:rsidRPr="00161F9E" w:rsidRDefault="00BE5289" w:rsidP="00BE5289">
                  <w:pPr>
                    <w:pStyle w:val="Default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Փորոքային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ֆիբրիլյացիա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/ </w:t>
                  </w:r>
                </w:p>
                <w:p w:rsidR="00BE5289" w:rsidRDefault="00BE5289" w:rsidP="00BE5289">
                  <w:pPr>
                    <w:rPr>
                      <w:rFonts w:ascii="GHEA Grapalat" w:hAnsi="GHEA Grapalat"/>
                    </w:rPr>
                  </w:pP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Փորոքային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տախիկարդիա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առանց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անոթազարկի</w:t>
                  </w:r>
                  <w:proofErr w:type="spellEnd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 xml:space="preserve">                                   </w:t>
                  </w:r>
                  <w:r w:rsidRPr="00161F9E">
                    <w:rPr>
                      <w:rFonts w:ascii="GHEA Grapalat" w:hAnsi="GHEA Grapalat"/>
                    </w:rPr>
                    <w:t xml:space="preserve">                            </w:t>
                  </w:r>
                </w:p>
                <w:p w:rsidR="00BE5289" w:rsidRDefault="00BE5289" w:rsidP="00BE5289"/>
              </w:txbxContent>
            </v:textbox>
          </v:shape>
        </w:pict>
      </w:r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                          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Այո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                                 </w:t>
      </w:r>
      <w:proofErr w:type="spellStart"/>
      <w:r w:rsidR="00BE5289" w:rsidRPr="008F6BF2">
        <w:rPr>
          <w:rFonts w:ascii="GHEA Grapalat" w:hAnsi="GHEA Grapalat" w:cs="Sylfaen"/>
          <w:sz w:val="24"/>
          <w:szCs w:val="24"/>
        </w:rPr>
        <w:t>Ոչ</w:t>
      </w:r>
      <w:proofErr w:type="spellEnd"/>
      <w:r w:rsidR="00BE5289" w:rsidRPr="008F6BF2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BE5289" w:rsidRPr="008F6BF2">
        <w:rPr>
          <w:rFonts w:ascii="GHEA Grapalat" w:hAnsi="GHEA Grapalat" w:cs="Sylfaen"/>
          <w:sz w:val="24"/>
          <w:szCs w:val="24"/>
          <w:lang w:val="fr-FR"/>
        </w:rPr>
        <w:tab/>
      </w:r>
    </w:p>
    <w:p w:rsidR="00BE5289" w:rsidRPr="008F6BF2" w:rsidRDefault="001E751C" w:rsidP="00E14F94">
      <w:pPr>
        <w:pStyle w:val="Default"/>
        <w:tabs>
          <w:tab w:val="center" w:pos="4844"/>
        </w:tabs>
        <w:jc w:val="both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noProof/>
        </w:rPr>
        <w:pict>
          <v:shape id="_x0000_s1071" type="#_x0000_t202" style="position:absolute;left:0;text-align:left;margin-left:330.6pt;margin-top:2.25pt;width:135.85pt;height:24.95pt;z-index:251706368">
            <v:textbox>
              <w:txbxContent>
                <w:p w:rsidR="00BE5289" w:rsidRPr="00161F9E" w:rsidRDefault="00BE5289" w:rsidP="00BE5289">
                  <w:pPr>
                    <w:jc w:val="center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 w:rsidRPr="00161F9E">
                    <w:rPr>
                      <w:rFonts w:ascii="GHEA Grapalat" w:hAnsi="GHEA Grapalat"/>
                      <w:sz w:val="20"/>
                      <w:szCs w:val="20"/>
                    </w:rPr>
                    <w:t>Ասիստոլիա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/ ԱԱԷԱ</w:t>
                  </w:r>
                </w:p>
                <w:p w:rsidR="00BE5289" w:rsidRDefault="00BE5289" w:rsidP="00BE5289"/>
              </w:txbxContent>
            </v:textbox>
          </v:shape>
        </w:pict>
      </w:r>
      <w:r w:rsidR="00BE5289" w:rsidRPr="008F6BF2">
        <w:rPr>
          <w:rFonts w:ascii="GHEA Grapalat" w:hAnsi="GHEA Grapalat"/>
          <w:b/>
          <w:lang w:val="fr-FR"/>
        </w:rPr>
        <w:t>2</w:t>
      </w:r>
      <w:r w:rsidR="00BE5289" w:rsidRPr="008F6BF2">
        <w:rPr>
          <w:rFonts w:ascii="GHEA Grapalat" w:hAnsi="GHEA Grapalat"/>
          <w:b/>
          <w:lang w:val="fr-FR"/>
        </w:rPr>
        <w:tab/>
      </w:r>
    </w:p>
    <w:p w:rsidR="00BE5289" w:rsidRPr="008F6BF2" w:rsidRDefault="00BE5289" w:rsidP="00E14F94">
      <w:pPr>
        <w:pStyle w:val="Default"/>
        <w:tabs>
          <w:tab w:val="center" w:pos="4844"/>
          <w:tab w:val="left" w:pos="6436"/>
        </w:tabs>
        <w:jc w:val="both"/>
        <w:rPr>
          <w:rFonts w:ascii="GHEA Grapalat" w:hAnsi="GHEA Grapalat"/>
          <w:b/>
          <w:lang w:val="fr-FR"/>
        </w:rPr>
      </w:pPr>
      <w:r w:rsidRPr="008F6BF2">
        <w:rPr>
          <w:rFonts w:ascii="GHEA Grapalat" w:hAnsi="GHEA Grapalat"/>
          <w:lang w:val="fr-FR"/>
        </w:rPr>
        <w:tab/>
        <w:t xml:space="preserve">              </w:t>
      </w:r>
      <w:r w:rsidRPr="008F6BF2">
        <w:rPr>
          <w:rFonts w:ascii="GHEA Grapalat" w:hAnsi="GHEA Grapalat"/>
          <w:lang w:val="fr-FR"/>
        </w:rPr>
        <w:tab/>
      </w:r>
      <w:r w:rsidRPr="008F6BF2">
        <w:rPr>
          <w:rFonts w:ascii="GHEA Grapalat" w:hAnsi="GHEA Grapalat"/>
          <w:b/>
          <w:lang w:val="fr-FR"/>
        </w:rPr>
        <w:t>9</w:t>
      </w:r>
    </w:p>
    <w:p w:rsidR="00BE5289" w:rsidRPr="008F6BF2" w:rsidRDefault="001E751C" w:rsidP="00E14F94">
      <w:pPr>
        <w:pStyle w:val="Default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6" type="#_x0000_t32" style="position:absolute;left:0;text-align:left;margin-left:392.1pt;margin-top:.65pt;width:0;height:162.5pt;z-index:251670528" o:connectortype="straight">
            <v:stroke endarrow="block"/>
          </v:shape>
        </w:pict>
      </w:r>
      <w:r w:rsidR="00BE5289" w:rsidRPr="008F6BF2">
        <w:rPr>
          <w:rFonts w:ascii="GHEA Grapalat" w:hAnsi="GHEA Grapalat"/>
          <w:lang w:val="fr-FR"/>
        </w:rPr>
        <w:t xml:space="preserve">    </w:t>
      </w:r>
      <w:r w:rsidR="00BE5289" w:rsidRPr="008F6BF2">
        <w:rPr>
          <w:rFonts w:ascii="GHEA Grapalat" w:hAnsi="GHEA Grapalat"/>
          <w:lang w:val="fr-FR"/>
        </w:rPr>
        <w:tab/>
      </w:r>
      <w:r w:rsidR="00BE5289" w:rsidRPr="008F6BF2">
        <w:rPr>
          <w:rFonts w:ascii="GHEA Grapalat" w:hAnsi="GHEA Grapalat"/>
          <w:lang w:val="fr-FR"/>
        </w:rPr>
        <w:tab/>
      </w:r>
      <w:r w:rsidR="00BE5289" w:rsidRPr="008F6BF2">
        <w:rPr>
          <w:rFonts w:ascii="GHEA Grapalat" w:hAnsi="GHEA Grapalat"/>
          <w:lang w:val="fr-FR"/>
        </w:rPr>
        <w:tab/>
      </w:r>
    </w:p>
    <w:p w:rsidR="00BE5289" w:rsidRPr="008F6BF2" w:rsidRDefault="001E751C" w:rsidP="00E14F94">
      <w:pPr>
        <w:pStyle w:val="Default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noProof/>
        </w:rPr>
        <w:pict>
          <v:shape id="_x0000_s1031" type="#_x0000_t32" style="position:absolute;left:0;text-align:left;margin-left:74.25pt;margin-top:11.35pt;width:.05pt;height:10.7pt;z-index:251665408" o:connectortype="straight">
            <v:stroke endarrow="block"/>
          </v:shape>
        </w:pict>
      </w:r>
    </w:p>
    <w:p w:rsidR="00BE5289" w:rsidRPr="008F6BF2" w:rsidRDefault="001E751C" w:rsidP="00E14F94">
      <w:pPr>
        <w:pStyle w:val="Default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4" type="#_x0000_t73" style="position:absolute;left:0;text-align:left;margin-left:64.15pt;margin-top:7.55pt;width:18.15pt;height:19.55pt;z-index:251678720" fillcolor="black [3200]" strokecolor="black [3213]" strokeweight="3pt">
            <v:shadow on="t" type="perspective" color="#7f7f7f [1601]" opacity=".5" offset="1pt" offset2="-1pt"/>
          </v:shape>
        </w:pict>
      </w:r>
      <w:r w:rsidR="00BE5289" w:rsidRPr="008F6BF2">
        <w:rPr>
          <w:rFonts w:ascii="GHEA Grapalat" w:hAnsi="GHEA Grapalat"/>
          <w:b/>
          <w:lang w:val="fr-FR"/>
        </w:rPr>
        <w:t xml:space="preserve">              3               </w:t>
      </w:r>
      <w:proofErr w:type="spellStart"/>
      <w:r w:rsidR="00BE5289" w:rsidRPr="008F6BF2">
        <w:rPr>
          <w:rFonts w:ascii="GHEA Grapalat" w:hAnsi="GHEA Grapalat"/>
        </w:rPr>
        <w:t>Այո</w:t>
      </w:r>
      <w:proofErr w:type="spellEnd"/>
    </w:p>
    <w:p w:rsidR="00BE5289" w:rsidRPr="008F6BF2" w:rsidRDefault="001E751C" w:rsidP="00E14F94">
      <w:pPr>
        <w:pStyle w:val="Default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32" type="#_x0000_t32" style="position:absolute;left:0;text-align:left;margin-left:73.95pt;margin-top:12pt;width:.05pt;height:10.7pt;z-index:251666432" o:connectortype="straight">
            <v:stroke endarrow="block"/>
          </v:shape>
        </w:pict>
      </w:r>
      <w:r w:rsidR="00BE5289" w:rsidRPr="008F6BF2">
        <w:rPr>
          <w:rFonts w:ascii="GHEA Grapalat" w:hAnsi="GHEA Grapalat"/>
          <w:b/>
          <w:lang w:val="fr-FR"/>
        </w:rPr>
        <w:t>4</w:t>
      </w:r>
      <w:r w:rsidR="00BE5289" w:rsidRPr="008F6BF2">
        <w:rPr>
          <w:rFonts w:ascii="GHEA Grapalat" w:hAnsi="GHEA Grapalat"/>
          <w:b/>
          <w:lang w:val="fr-FR"/>
        </w:rPr>
        <w:tab/>
        <w:t xml:space="preserve">                     </w:t>
      </w:r>
      <w:proofErr w:type="spellStart"/>
      <w:r w:rsidR="00BE5289" w:rsidRPr="008F6BF2">
        <w:rPr>
          <w:rFonts w:ascii="GHEA Grapalat" w:hAnsi="GHEA Grapalat"/>
        </w:rPr>
        <w:t>Դեֆիբր</w:t>
      </w:r>
      <w:proofErr w:type="spellEnd"/>
      <w:r w:rsidR="00BE5289" w:rsidRPr="008F6BF2">
        <w:rPr>
          <w:rFonts w:ascii="GHEA Grapalat" w:hAnsi="GHEA Grapalat"/>
          <w:lang w:val="fr-FR"/>
        </w:rPr>
        <w:t>.</w:t>
      </w:r>
    </w:p>
    <w:p w:rsidR="00BE5289" w:rsidRPr="008F6BF2" w:rsidRDefault="001E751C" w:rsidP="00E14F94">
      <w:pPr>
        <w:pStyle w:val="Default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noProof/>
        </w:rPr>
        <w:pict>
          <v:shape id="_x0000_s1049" type="#_x0000_t202" style="position:absolute;left:0;text-align:left;margin-left:1.45pt;margin-top:7.95pt;width:140.25pt;height:35.25pt;z-index:251683840">
            <v:textbox style="mso-next-textbox:#_x0000_s1049">
              <w:txbxContent>
                <w:p w:rsidR="00BE5289" w:rsidRPr="00696AA3" w:rsidRDefault="00BE5289" w:rsidP="00BE5289">
                  <w:pPr>
                    <w:spacing w:line="240" w:lineRule="auto"/>
                    <w:contextualSpacing/>
                    <w:rPr>
                      <w:rFonts w:ascii="GHEA Grapalat" w:hAnsi="GHEA Grapalat"/>
                    </w:rPr>
                  </w:pPr>
                  <w:r w:rsidRPr="00696AA3">
                    <w:rPr>
                      <w:rFonts w:ascii="GHEA Grapalat" w:hAnsi="GHEA Grapalat"/>
                    </w:rPr>
                    <w:t xml:space="preserve">ՍԹՎ 2 </w:t>
                  </w:r>
                  <w:proofErr w:type="spellStart"/>
                  <w:r w:rsidRPr="00696AA3">
                    <w:rPr>
                      <w:rFonts w:ascii="GHEA Grapalat" w:hAnsi="GHEA Grapalat"/>
                    </w:rPr>
                    <w:t>րոպե</w:t>
                  </w:r>
                  <w:proofErr w:type="spellEnd"/>
                  <w:r w:rsidRPr="00696AA3">
                    <w:rPr>
                      <w:rFonts w:ascii="GHEA Grapalat" w:hAnsi="GHEA Grapalat"/>
                    </w:rPr>
                    <w:t xml:space="preserve"> </w:t>
                  </w:r>
                </w:p>
                <w:p w:rsidR="00BE5289" w:rsidRPr="00696AA3" w:rsidRDefault="00BE5289" w:rsidP="00BE5289">
                  <w:pPr>
                    <w:spacing w:line="240" w:lineRule="auto"/>
                    <w:contextualSpacing/>
                  </w:pPr>
                  <w:r w:rsidRPr="00696AA3">
                    <w:rPr>
                      <w:rFonts w:ascii="GHEA Grapalat" w:hAnsi="GHEA Grapalat"/>
                    </w:rPr>
                    <w:t xml:space="preserve">ՆԵ/ ՆՈ </w:t>
                  </w:r>
                  <w:proofErr w:type="spellStart"/>
                  <w:r w:rsidRPr="00696AA3">
                    <w:rPr>
                      <w:rFonts w:ascii="GHEA Grapalat" w:hAnsi="GHEA Grapalat"/>
                    </w:rPr>
                    <w:t>մուտք</w:t>
                  </w:r>
                  <w:proofErr w:type="spellEnd"/>
                </w:p>
              </w:txbxContent>
            </v:textbox>
          </v:shape>
        </w:pict>
      </w:r>
    </w:p>
    <w:p w:rsidR="00BE5289" w:rsidRPr="008F6BF2" w:rsidRDefault="00BE5289" w:rsidP="00E14F94">
      <w:pPr>
        <w:jc w:val="both"/>
        <w:rPr>
          <w:rFonts w:ascii="GHEA Grapalat" w:hAnsi="GHEA Grapalat"/>
          <w:sz w:val="24"/>
          <w:szCs w:val="24"/>
          <w:lang w:val="fr-FR"/>
        </w:rPr>
      </w:pPr>
    </w:p>
    <w:p w:rsidR="00BE5289" w:rsidRPr="008F6BF2" w:rsidRDefault="001E751C" w:rsidP="00E14F94">
      <w:pPr>
        <w:tabs>
          <w:tab w:val="left" w:pos="3366"/>
          <w:tab w:val="center" w:pos="4844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0" type="#_x0000_t202" style="position:absolute;left:0;text-align:left;margin-left:-2.95pt;margin-top:13.5pt;width:146.5pt;height:39.25pt;z-index:251684864">
            <v:textbox>
              <w:txbxContent>
                <w:p w:rsidR="00BE5289" w:rsidRDefault="00BE5289" w:rsidP="00BE5289">
                  <w:proofErr w:type="spellStart"/>
                  <w:r w:rsidRPr="00BB4F87">
                    <w:rPr>
                      <w:rFonts w:ascii="GHEA Grapalat" w:hAnsi="GHEA Grapalat"/>
                    </w:rPr>
                    <w:t>Ռիթմը</w:t>
                  </w:r>
                  <w:proofErr w:type="spell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B4F87">
                    <w:rPr>
                      <w:rFonts w:ascii="GHEA Grapalat" w:hAnsi="GHEA Grapalat"/>
                    </w:rPr>
                    <w:t>ենթակա</w:t>
                  </w:r>
                  <w:proofErr w:type="spellEnd"/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gramStart"/>
                  <w:r w:rsidRPr="00BB4F87">
                    <w:rPr>
                      <w:rFonts w:ascii="GHEA Grapalat" w:hAnsi="GHEA Grapalat"/>
                    </w:rPr>
                    <w:t>է</w:t>
                  </w:r>
                  <w:proofErr w:type="gram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28" type="#_x0000_t32" style="position:absolute;left:0;text-align:left;margin-left:74.15pt;margin-top:2.8pt;width:.05pt;height:10.7pt;z-index:251662336" o:connectortype="straight">
            <v:stroke endarrow="block"/>
          </v:shape>
        </w:pic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  <w:t xml:space="preserve">    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Ոչ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</w:p>
    <w:p w:rsidR="00BE5289" w:rsidRPr="008F6BF2" w:rsidRDefault="001E751C" w:rsidP="00E14F94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7" type="#_x0000_t32" style="position:absolute;left:0;text-align:left;margin-left:74.45pt;margin-top:25.8pt;width:0;height:11.3pt;z-index:251681792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60" type="#_x0000_t32" style="position:absolute;left:0;text-align:left;margin-left:221.75pt;margin-top:6.9pt;width:0;height:328.1pt;z-index:251695104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9" type="#_x0000_t32" style="position:absolute;left:0;text-align:left;margin-left:143.55pt;margin-top:6.9pt;width:78.2pt;height:0;z-index:25169408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8" type="#_x0000_t32" style="position:absolute;left:0;text-align:left;margin-left:-41.85pt;margin-top:6.9pt;width:38.9pt;height:0;z-index:251693056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7" type="#_x0000_t32" style="position:absolute;left:0;text-align:left;margin-left:-41.85pt;margin-top:6.9pt;width:0;height:275.5pt;flip:y;z-index:251692032" o:connectortype="straight">
            <v:stroke endarrow="block"/>
          </v:shape>
        </w:pict>
      </w:r>
    </w:p>
    <w:p w:rsidR="00BE5289" w:rsidRPr="008F6BF2" w:rsidRDefault="001E751C" w:rsidP="00E14F94">
      <w:pPr>
        <w:tabs>
          <w:tab w:val="left" w:pos="927"/>
          <w:tab w:val="left" w:pos="1766"/>
          <w:tab w:val="left" w:pos="6399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5" type="#_x0000_t73" style="position:absolute;left:0;text-align:left;margin-left:64.15pt;margin-top:11.1pt;width:18.15pt;height:21.9pt;z-index:25167974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3" type="#_x0000_t202" style="position:absolute;left:0;text-align:left;margin-left:291.95pt;margin-top:16.55pt;width:185.3pt;height:75.15pt;z-index:251667456">
            <v:textbox>
              <w:txbxContent>
                <w:p w:rsidR="00BE5289" w:rsidRPr="0050452D" w:rsidRDefault="00BE5289" w:rsidP="00BE5289">
                  <w:pPr>
                    <w:spacing w:after="0" w:line="20" w:lineRule="atLeast"/>
                    <w:ind w:left="284" w:hanging="284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ՍԹՎ 2 </w:t>
                  </w:r>
                  <w:proofErr w:type="spellStart"/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  <w:p w:rsidR="00BE5289" w:rsidRPr="0050452D" w:rsidRDefault="00BE5289" w:rsidP="00BE528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0" w:lineRule="atLeast"/>
                    <w:ind w:left="284" w:hanging="284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0452D">
                    <w:rPr>
                      <w:rFonts w:ascii="GHEA Grapalat" w:hAnsi="GHEA Grapalat" w:cs="Sylfaen"/>
                      <w:sz w:val="20"/>
                      <w:szCs w:val="20"/>
                    </w:rPr>
                    <w:t>ՆՈ</w:t>
                  </w:r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/ՆԵ </w:t>
                  </w:r>
                  <w:proofErr w:type="spellStart"/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>մուտք</w:t>
                  </w:r>
                  <w:proofErr w:type="spellEnd"/>
                </w:p>
                <w:p w:rsidR="00BE5289" w:rsidRPr="0050452D" w:rsidRDefault="009048C0" w:rsidP="00BE528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0" w:lineRule="atLeast"/>
                    <w:ind w:left="284" w:hanging="284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0"/>
                      <w:szCs w:val="20"/>
                    </w:rPr>
                    <w:t>Ադրենալին</w:t>
                  </w:r>
                  <w:proofErr w:type="spellEnd"/>
                  <w:r w:rsidR="00BE5289"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E5289" w:rsidRPr="0050452D">
                    <w:rPr>
                      <w:rFonts w:ascii="GHEA Grapalat" w:hAnsi="GHEA Grapalat"/>
                      <w:sz w:val="20"/>
                      <w:szCs w:val="20"/>
                    </w:rPr>
                    <w:t>ամեն</w:t>
                  </w:r>
                  <w:proofErr w:type="spellEnd"/>
                  <w:r w:rsidR="00BE5289"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3-5 </w:t>
                  </w:r>
                  <w:proofErr w:type="spellStart"/>
                  <w:r w:rsidR="00BE5289" w:rsidRPr="0050452D">
                    <w:rPr>
                      <w:rFonts w:ascii="GHEA Grapalat" w:hAnsi="GHEA Grapalat"/>
                      <w:sz w:val="20"/>
                      <w:szCs w:val="20"/>
                    </w:rPr>
                    <w:t>րոպ</w:t>
                  </w:r>
                  <w:proofErr w:type="spellEnd"/>
                  <w:r w:rsidR="00BE5289" w:rsidRPr="0050452D">
                    <w:rPr>
                      <w:rFonts w:ascii="GHEA Grapalat" w:hAnsi="GHEA Grapalat"/>
                      <w:sz w:val="20"/>
                      <w:szCs w:val="20"/>
                    </w:rPr>
                    <w:t>.</w:t>
                  </w:r>
                </w:p>
                <w:p w:rsidR="00BE5289" w:rsidRPr="0050452D" w:rsidRDefault="00BE5289" w:rsidP="00BE5289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0" w:lineRule="atLeast"/>
                    <w:ind w:left="284" w:hanging="284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50452D">
                    <w:rPr>
                      <w:rFonts w:ascii="GHEA Grapalat" w:hAnsi="GHEA Grapalat" w:cs="Sylfaen"/>
                      <w:sz w:val="20"/>
                      <w:szCs w:val="20"/>
                    </w:rPr>
                    <w:t>Դիտարկեք</w:t>
                  </w:r>
                  <w:proofErr w:type="spellEnd"/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ընդլայնված</w:t>
                  </w:r>
                  <w:proofErr w:type="spellEnd"/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452D">
                    <w:rPr>
                      <w:rFonts w:ascii="GHEA Grapalat" w:hAnsi="GHEA Grapalat"/>
                      <w:sz w:val="20"/>
                      <w:szCs w:val="20"/>
                    </w:rPr>
                    <w:t>շնչուղիներ</w:t>
                  </w:r>
                  <w:proofErr w:type="spellEnd"/>
                </w:p>
              </w:txbxContent>
            </v:textbox>
          </v:shape>
        </w:pic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5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Այո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10</w:t>
      </w:r>
    </w:p>
    <w:p w:rsidR="00BE5289" w:rsidRPr="008F6BF2" w:rsidRDefault="001E751C" w:rsidP="00E14F94">
      <w:pPr>
        <w:tabs>
          <w:tab w:val="left" w:pos="1791"/>
          <w:tab w:val="left" w:pos="1903"/>
          <w:tab w:val="center" w:pos="4844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noProof/>
          <w:sz w:val="24"/>
          <w:szCs w:val="24"/>
        </w:rPr>
        <w:pict>
          <v:shape id="_x0000_s1051" type="#_x0000_t202" style="position:absolute;left:0;text-align:left;margin-left:-22.45pt;margin-top:25.15pt;width:192.15pt;height:61.75pt;z-index:251685888">
            <v:textbox style="mso-next-textbox:#_x0000_s1051">
              <w:txbxContent>
                <w:p w:rsidR="00BE5289" w:rsidRPr="00BB4F87" w:rsidRDefault="00BE5289" w:rsidP="00BE5289">
                  <w:pPr>
                    <w:spacing w:after="0" w:line="240" w:lineRule="atLeast"/>
                    <w:contextualSpacing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B4F87">
                    <w:rPr>
                      <w:rFonts w:ascii="GHEA Grapalat" w:hAnsi="GHEA Grapalat"/>
                      <w:sz w:val="20"/>
                      <w:szCs w:val="20"/>
                    </w:rPr>
                    <w:t xml:space="preserve">ՍԹՎ 2 </w:t>
                  </w:r>
                  <w:proofErr w:type="spellStart"/>
                  <w:r w:rsidRPr="00BB4F87">
                    <w:rPr>
                      <w:rFonts w:ascii="GHEA Grapalat" w:hAnsi="GHEA Grapalat"/>
                      <w:sz w:val="20"/>
                      <w:szCs w:val="20"/>
                    </w:rPr>
                    <w:t>րոպե</w:t>
                  </w:r>
                  <w:proofErr w:type="spellEnd"/>
                </w:p>
                <w:p w:rsidR="00BE5289" w:rsidRDefault="009048C0" w:rsidP="00BE528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0"/>
                      <w:szCs w:val="20"/>
                    </w:rPr>
                    <w:t>Ադրենալի</w:t>
                  </w:r>
                  <w:r w:rsidR="00BE5289" w:rsidRPr="00BB4F87">
                    <w:rPr>
                      <w:rFonts w:ascii="GHEA Grapalat" w:hAnsi="GHEA Grapalat" w:cs="Sylfaen"/>
                      <w:sz w:val="20"/>
                      <w:szCs w:val="20"/>
                    </w:rPr>
                    <w:t>ն</w:t>
                  </w:r>
                  <w:proofErr w:type="spellEnd"/>
                  <w:r w:rsidR="00BE5289" w:rsidRPr="00BB4F87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E5289" w:rsidRPr="00BB4F87">
                    <w:rPr>
                      <w:rFonts w:ascii="GHEA Grapalat" w:hAnsi="GHEA Grapalat"/>
                      <w:sz w:val="20"/>
                      <w:szCs w:val="20"/>
                    </w:rPr>
                    <w:t>ամեն</w:t>
                  </w:r>
                  <w:proofErr w:type="spellEnd"/>
                  <w:r w:rsidR="00BE5289">
                    <w:rPr>
                      <w:rFonts w:ascii="GHEA Grapalat" w:hAnsi="GHEA Grapalat"/>
                      <w:sz w:val="20"/>
                      <w:szCs w:val="20"/>
                    </w:rPr>
                    <w:t xml:space="preserve"> 3-5</w:t>
                  </w:r>
                  <w:r w:rsidR="00BE5289" w:rsidRPr="00BB4F87">
                    <w:rPr>
                      <w:rFonts w:ascii="GHEA Grapalat" w:hAnsi="GHEA Grapalat"/>
                      <w:sz w:val="20"/>
                      <w:szCs w:val="20"/>
                    </w:rPr>
                    <w:t>րոպ.</w:t>
                  </w:r>
                </w:p>
                <w:p w:rsidR="00BE5289" w:rsidRPr="00696AA3" w:rsidRDefault="00BE5289" w:rsidP="00BE5289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tLeast"/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696AA3">
                    <w:rPr>
                      <w:rFonts w:ascii="GHEA Grapalat" w:hAnsi="GHEA Grapalat"/>
                      <w:sz w:val="20"/>
                      <w:szCs w:val="20"/>
                    </w:rPr>
                    <w:t>Դիտարկեք</w:t>
                  </w:r>
                  <w:proofErr w:type="spellEnd"/>
                  <w:r w:rsidRPr="00696AA3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ընդլայնված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96AA3">
                    <w:rPr>
                      <w:rFonts w:ascii="GHEA Grapalat" w:hAnsi="GHEA Grapalat"/>
                      <w:sz w:val="20"/>
                      <w:szCs w:val="20"/>
                    </w:rPr>
                    <w:t>շնչուղիներ</w:t>
                  </w:r>
                  <w:proofErr w:type="spellEnd"/>
                </w:p>
              </w:txbxContent>
            </v:textbox>
          </v:shape>
        </w:pict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48" type="#_x0000_t32" style="position:absolute;left:0;text-align:left;margin-left:74.15pt;margin-top:4.45pt;width:.05pt;height:17.5pt;z-index:251682816" o:connectortype="straight">
            <v:stroke endarrow="block"/>
          </v:shape>
        </w:pict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6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Դեֆիբր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>.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</w:p>
    <w:p w:rsidR="00BE5289" w:rsidRPr="008F6BF2" w:rsidRDefault="00BE5289" w:rsidP="00E14F94">
      <w:pPr>
        <w:tabs>
          <w:tab w:val="left" w:pos="1352"/>
          <w:tab w:val="center" w:pos="4844"/>
        </w:tabs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  <w:lang w:val="fr-FR"/>
        </w:rPr>
        <w:tab/>
      </w:r>
    </w:p>
    <w:p w:rsidR="00BE5289" w:rsidRPr="008F6BF2" w:rsidRDefault="001E751C" w:rsidP="00E14F94">
      <w:pPr>
        <w:tabs>
          <w:tab w:val="left" w:pos="1352"/>
          <w:tab w:val="center" w:pos="4844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37" type="#_x0000_t32" style="position:absolute;left:0;text-align:left;margin-left:391.9pt;margin-top:6.2pt;width:.1pt;height:23.75pt;z-index:251671552" o:connectortype="straight">
            <v:stroke endarrow="block"/>
          </v:shape>
        </w:pict>
      </w:r>
    </w:p>
    <w:p w:rsidR="00BE5289" w:rsidRPr="008F6BF2" w:rsidRDefault="001E751C" w:rsidP="00E14F94">
      <w:pPr>
        <w:tabs>
          <w:tab w:val="left" w:pos="1352"/>
          <w:tab w:val="left" w:pos="3700"/>
          <w:tab w:val="right" w:pos="9689"/>
        </w:tabs>
        <w:jc w:val="both"/>
        <w:rPr>
          <w:rFonts w:ascii="GHEA Grapalat" w:hAnsi="GHEA Grapalat"/>
          <w:color w:val="FFFFFF" w:themeColor="background1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52" type="#_x0000_t202" style="position:absolute;left:0;text-align:left;margin-left:6.2pt;margin-top:10.8pt;width:132.25pt;height:38.2pt;z-index:251686912">
            <v:textbox>
              <w:txbxContent>
                <w:p w:rsidR="00BE5289" w:rsidRDefault="00BE5289" w:rsidP="00BE5289">
                  <w:proofErr w:type="spellStart"/>
                  <w:r w:rsidRPr="00BB4F87">
                    <w:rPr>
                      <w:rFonts w:ascii="GHEA Grapalat" w:hAnsi="GHEA Grapalat"/>
                    </w:rPr>
                    <w:t>Ռիթմը</w:t>
                  </w:r>
                  <w:proofErr w:type="spell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B4F87">
                    <w:rPr>
                      <w:rFonts w:ascii="GHEA Grapalat" w:hAnsi="GHEA Grapalat"/>
                    </w:rPr>
                    <w:t>ենթակա</w:t>
                  </w:r>
                  <w:proofErr w:type="spellEnd"/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gramStart"/>
                  <w:r w:rsidRPr="00BB4F87">
                    <w:rPr>
                      <w:rFonts w:ascii="GHEA Grapalat" w:hAnsi="GHEA Grapalat"/>
                    </w:rPr>
                    <w:t>է</w:t>
                  </w:r>
                  <w:proofErr w:type="gram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proofErr w:type="spellEnd"/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4" type="#_x0000_t32" style="position:absolute;left:0;text-align:left;margin-left:74pt;margin-top:1.4pt;width:0;height:9.4pt;z-index:251688960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1" type="#_x0000_t32" style="position:absolute;left:0;text-align:left;margin-left:483.45pt;margin-top:20.5pt;width:0;height:189.7pt;z-index:251675648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40" type="#_x0000_t32" style="position:absolute;left:0;text-align:left;margin-left:444.55pt;margin-top:20.5pt;width:38.9pt;height:0;z-index:251674624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4" type="#_x0000_t202" style="position:absolute;left:0;text-align:left;margin-left:333.75pt;margin-top:2.75pt;width:110.8pt;height:40.6pt;z-index:251668480">
            <v:textbox>
              <w:txbxContent>
                <w:p w:rsidR="00BE5289" w:rsidRDefault="00BE5289" w:rsidP="00BE5289">
                  <w:proofErr w:type="spellStart"/>
                  <w:r w:rsidRPr="00BB4F87">
                    <w:rPr>
                      <w:rFonts w:ascii="GHEA Grapalat" w:hAnsi="GHEA Grapalat"/>
                    </w:rPr>
                    <w:t>Ռիթմը</w:t>
                  </w:r>
                  <w:proofErr w:type="spell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B4F87">
                    <w:rPr>
                      <w:rFonts w:ascii="GHEA Grapalat" w:hAnsi="GHEA Grapalat"/>
                    </w:rPr>
                    <w:t>ենթակա</w:t>
                  </w:r>
                  <w:proofErr w:type="spellEnd"/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gramStart"/>
                  <w:r w:rsidRPr="00BB4F87">
                    <w:rPr>
                      <w:rFonts w:ascii="GHEA Grapalat" w:hAnsi="GHEA Grapalat"/>
                    </w:rPr>
                    <w:t>է</w:t>
                  </w:r>
                  <w:proofErr w:type="gramEnd"/>
                  <w:r w:rsidRPr="00E1734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proofErr w:type="spellEnd"/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  <w:t xml:space="preserve">     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Ոչ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Այո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  </w:t>
      </w:r>
      <w:r w:rsidR="00BE5289" w:rsidRPr="008F6BF2">
        <w:rPr>
          <w:rFonts w:ascii="GHEA Grapalat" w:hAnsi="GHEA Grapalat"/>
          <w:color w:val="FFFFFF" w:themeColor="background1"/>
          <w:sz w:val="24"/>
          <w:szCs w:val="24"/>
        </w:rPr>
        <w:t>ղ</w:t>
      </w:r>
    </w:p>
    <w:p w:rsidR="00BE5289" w:rsidRPr="008F6BF2" w:rsidRDefault="001E751C" w:rsidP="00E14F94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1" type="#_x0000_t32" style="position:absolute;left:0;text-align:left;margin-left:138.45pt;margin-top:-.5pt;width:83.3pt;height:.05pt;z-index:251696128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55" type="#_x0000_t32" style="position:absolute;left:0;text-align:left;margin-left:74pt;margin-top:20.5pt;width:0;height:19.1pt;z-index:251689984" o:connectortype="straight">
            <v:stroke endarrow="block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8" type="#_x0000_t32" style="position:absolute;left:0;text-align:left;margin-left:392pt;margin-top:14.8pt;width:.05pt;height:32.55pt;z-index:251672576" o:connectortype="straight">
            <v:stroke endarrow="block"/>
          </v:shape>
        </w:pict>
      </w:r>
    </w:p>
    <w:p w:rsidR="00BE5289" w:rsidRPr="008F6BF2" w:rsidRDefault="001E751C" w:rsidP="00E14F94">
      <w:pPr>
        <w:tabs>
          <w:tab w:val="left" w:pos="726"/>
          <w:tab w:val="left" w:pos="1653"/>
          <w:tab w:val="left" w:pos="7075"/>
          <w:tab w:val="left" w:pos="8477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46" type="#_x0000_t73" style="position:absolute;left:0;text-align:left;margin-left:52.65pt;margin-top:1.65pt;width:25.65pt;height:25.7pt;z-index:25168076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GHEA Grapalat" w:hAnsi="GHEA Grapalat"/>
          <w:noProof/>
          <w:sz w:val="24"/>
          <w:szCs w:val="24"/>
        </w:rPr>
        <w:pict>
          <v:shape id="_x0000_s1035" type="#_x0000_t202" style="position:absolute;left:0;text-align:left;margin-left:330.6pt;margin-top:18.8pt;width:113.95pt;height:51.95pt;z-index:251669504">
            <v:textbox>
              <w:txbxContent>
                <w:p w:rsidR="00BE5289" w:rsidRPr="003820DD" w:rsidRDefault="00BE5289" w:rsidP="00BE5289">
                  <w:pPr>
                    <w:pStyle w:val="Default"/>
                    <w:ind w:left="284" w:hanging="284"/>
                    <w:jc w:val="center"/>
                    <w:rPr>
                      <w:rFonts w:ascii="GHEA Grapalat" w:hAnsi="GHEA Grapalat"/>
                      <w:sz w:val="22"/>
                      <w:szCs w:val="22"/>
                    </w:rPr>
                  </w:pPr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 xml:space="preserve">ՍԹՎ 2 </w:t>
                  </w:r>
                  <w:proofErr w:type="spellStart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րոպե</w:t>
                  </w:r>
                  <w:proofErr w:type="spellEnd"/>
                </w:p>
                <w:p w:rsidR="00BE5289" w:rsidRPr="003820DD" w:rsidRDefault="00BE5289" w:rsidP="00BE5289">
                  <w:pPr>
                    <w:pStyle w:val="Default"/>
                    <w:numPr>
                      <w:ilvl w:val="0"/>
                      <w:numId w:val="9"/>
                    </w:numPr>
                    <w:ind w:left="284" w:hanging="284"/>
                    <w:rPr>
                      <w:rFonts w:ascii="GHEA Grapalat" w:hAnsi="GHEA Grapalat"/>
                      <w:sz w:val="22"/>
                      <w:szCs w:val="22"/>
                    </w:rPr>
                  </w:pPr>
                  <w:proofErr w:type="spellStart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Բուժեք</w:t>
                  </w:r>
                  <w:proofErr w:type="spellEnd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շտկելի</w:t>
                  </w:r>
                  <w:proofErr w:type="spellEnd"/>
                  <w:r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>պատճառները</w:t>
                  </w:r>
                  <w:proofErr w:type="spellEnd"/>
                  <w:r w:rsidRPr="003820DD">
                    <w:rPr>
                      <w:rFonts w:ascii="GHEA Grapalat" w:hAnsi="GHEA Grapalat"/>
                      <w:sz w:val="22"/>
                      <w:szCs w:val="22"/>
                    </w:rPr>
                    <w:t xml:space="preserve"> </w:t>
                  </w:r>
                </w:p>
                <w:p w:rsidR="00BE5289" w:rsidRDefault="00BE5289" w:rsidP="00BE5289">
                  <w:pPr>
                    <w:ind w:left="284" w:hanging="284"/>
                  </w:pPr>
                </w:p>
              </w:txbxContent>
            </v:textbox>
          </v:shape>
        </w:pic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7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Այո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11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 xml:space="preserve">            </w:t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Ոչ</w:t>
      </w:r>
      <w:proofErr w:type="spellEnd"/>
    </w:p>
    <w:p w:rsidR="00BE5289" w:rsidRPr="008F6BF2" w:rsidRDefault="001E751C" w:rsidP="00E14F94">
      <w:pPr>
        <w:tabs>
          <w:tab w:val="left" w:pos="726"/>
          <w:tab w:val="left" w:pos="1653"/>
          <w:tab w:val="left" w:pos="6611"/>
        </w:tabs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noProof/>
          <w:sz w:val="24"/>
          <w:szCs w:val="24"/>
        </w:rPr>
        <w:pict>
          <v:shape id="_x0000_s1056" type="#_x0000_t32" style="position:absolute;left:0;text-align:left;margin-left:74.2pt;margin-top:.4pt;width:0;height:18.45pt;z-index:251691008" o:connectortype="straight">
            <v:stroke endarrow="block"/>
          </v:shape>
        </w:pict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53" type="#_x0000_t202" style="position:absolute;left:0;text-align:left;margin-left:-2.95pt;margin-top:18.85pt;width:128.35pt;height:68.25pt;z-index:251687936">
            <v:textbox>
              <w:txbxContent>
                <w:p w:rsidR="00BE5289" w:rsidRPr="00BB4F87" w:rsidRDefault="00BE5289" w:rsidP="00BE5289">
                  <w:pPr>
                    <w:spacing w:after="0" w:line="20" w:lineRule="atLeast"/>
                    <w:ind w:left="142" w:hanging="142"/>
                    <w:contextualSpacing/>
                    <w:jc w:val="center"/>
                    <w:rPr>
                      <w:rFonts w:ascii="GHEA Grapalat" w:hAnsi="GHEA Grapalat"/>
                    </w:rPr>
                  </w:pPr>
                  <w:r w:rsidRPr="00BB4F87">
                    <w:rPr>
                      <w:rFonts w:ascii="GHEA Grapalat" w:hAnsi="GHEA Grapalat"/>
                    </w:rPr>
                    <w:t xml:space="preserve">ՍԹՎ 2 </w:t>
                  </w:r>
                  <w:proofErr w:type="spellStart"/>
                  <w:r w:rsidRPr="00BB4F87">
                    <w:rPr>
                      <w:rFonts w:ascii="GHEA Grapalat" w:hAnsi="GHEA Grapalat"/>
                    </w:rPr>
                    <w:t>րոպե</w:t>
                  </w:r>
                  <w:proofErr w:type="spellEnd"/>
                </w:p>
                <w:p w:rsidR="00BE5289" w:rsidRPr="009306C3" w:rsidRDefault="00BE5289" w:rsidP="00BE528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" w:lineRule="atLeast"/>
                    <w:ind w:left="426" w:hanging="284"/>
                    <w:rPr>
                      <w:rFonts w:ascii="GHEA Grapalat" w:hAnsi="GHEA Grapalat"/>
                    </w:rPr>
                  </w:pPr>
                  <w:proofErr w:type="spellStart"/>
                  <w:r w:rsidRPr="00BB4F87">
                    <w:rPr>
                      <w:rFonts w:ascii="GHEA Grapalat" w:hAnsi="GHEA Grapalat" w:cs="Sylfaen"/>
                    </w:rPr>
                    <w:t>Ամիոդարոն</w:t>
                  </w:r>
                  <w:proofErr w:type="spellEnd"/>
                </w:p>
                <w:p w:rsidR="00BE5289" w:rsidRPr="009306C3" w:rsidRDefault="00BE5289" w:rsidP="00BE528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0" w:lineRule="atLeast"/>
                    <w:ind w:left="426" w:hanging="284"/>
                    <w:rPr>
                      <w:rFonts w:ascii="GHEA Grapalat" w:hAnsi="GHEA Grapalat"/>
                    </w:rPr>
                  </w:pPr>
                  <w:proofErr w:type="spellStart"/>
                  <w:r w:rsidRPr="009306C3">
                    <w:rPr>
                      <w:rFonts w:ascii="GHEA Grapalat" w:hAnsi="GHEA Grapalat" w:cs="Sylfaen"/>
                    </w:rPr>
                    <w:t>Բուժեք</w:t>
                  </w:r>
                  <w:proofErr w:type="spellEnd"/>
                  <w:r w:rsidRPr="009306C3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9306C3">
                    <w:rPr>
                      <w:rFonts w:ascii="GHEA Grapalat" w:hAnsi="GHEA Grapalat"/>
                    </w:rPr>
                    <w:t>շտկելի</w:t>
                  </w:r>
                  <w:proofErr w:type="spellEnd"/>
                  <w:r w:rsidRPr="009306C3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9306C3">
                    <w:rPr>
                      <w:rFonts w:ascii="GHEA Grapalat" w:hAnsi="GHEA Grapalat"/>
                    </w:rPr>
                    <w:t>պատճառները</w:t>
                  </w:r>
                  <w:proofErr w:type="spellEnd"/>
                </w:p>
              </w:txbxContent>
            </v:textbox>
          </v:shape>
        </w:pict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8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="00BE5289" w:rsidRPr="008F6BF2">
        <w:rPr>
          <w:rFonts w:ascii="GHEA Grapalat" w:hAnsi="GHEA Grapalat"/>
          <w:sz w:val="24"/>
          <w:szCs w:val="24"/>
        </w:rPr>
        <w:t>Դեֆիբր</w:t>
      </w:r>
      <w:proofErr w:type="spellEnd"/>
      <w:r w:rsidR="00BE5289" w:rsidRPr="008F6BF2">
        <w:rPr>
          <w:rFonts w:ascii="GHEA Grapalat" w:hAnsi="GHEA Grapalat"/>
          <w:sz w:val="24"/>
          <w:szCs w:val="24"/>
          <w:lang w:val="fr-FR"/>
        </w:rPr>
        <w:t>.</w: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</w:r>
    </w:p>
    <w:p w:rsidR="00BE5289" w:rsidRPr="008F6BF2" w:rsidRDefault="001E751C" w:rsidP="00E14F94">
      <w:pPr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lastRenderedPageBreak/>
        <w:pict>
          <v:shape id="_x0000_s1043" type="#_x0000_t32" style="position:absolute;left:0;text-align:left;margin-left:392.05pt;margin-top:16.8pt;width:0;height:13.55pt;z-index:251677696" o:connectortype="straight">
            <v:stroke endarrow="block"/>
          </v:shape>
        </w:pict>
      </w:r>
    </w:p>
    <w:p w:rsidR="00BE5289" w:rsidRPr="008F6BF2" w:rsidRDefault="00BE5289" w:rsidP="00E14F94">
      <w:pPr>
        <w:tabs>
          <w:tab w:val="center" w:pos="4844"/>
          <w:tab w:val="left" w:pos="5944"/>
          <w:tab w:val="right" w:pos="9689"/>
        </w:tabs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  <w:lang w:val="fr-FR"/>
        </w:rPr>
        <w:tab/>
      </w:r>
      <w:r w:rsidR="001E751C">
        <w:rPr>
          <w:rFonts w:ascii="GHEA Grapalat" w:hAnsi="GHEA Grapalat"/>
          <w:noProof/>
          <w:sz w:val="24"/>
          <w:szCs w:val="24"/>
        </w:rPr>
        <w:pict>
          <v:shape id="_x0000_s1063" type="#_x0000_t32" style="position:absolute;left:0;text-align:left;margin-left:286.85pt;margin-top:18.1pt;width:0;height:36.35pt;z-index:251698176;mso-position-horizontal-relative:text;mso-position-vertical-relative:text" o:connectortype="straight">
            <v:stroke endarrow="block"/>
          </v:shape>
        </w:pict>
      </w:r>
      <w:r w:rsidR="001E751C">
        <w:rPr>
          <w:rFonts w:ascii="GHEA Grapalat" w:hAnsi="GHEA Grapalat"/>
          <w:noProof/>
          <w:sz w:val="24"/>
          <w:szCs w:val="24"/>
        </w:rPr>
        <w:pict>
          <v:shape id="_x0000_s1062" type="#_x0000_t32" style="position:absolute;left:0;text-align:left;margin-left:286.85pt;margin-top:18.1pt;width:43.75pt;height:0;flip:x;z-index:251697152;mso-position-horizontal-relative:text;mso-position-vertical-relative:text" o:connectortype="straight"/>
        </w:pict>
      </w:r>
      <w:r w:rsidR="001E751C">
        <w:rPr>
          <w:rFonts w:ascii="GHEA Grapalat" w:hAnsi="GHEA Grapalat"/>
          <w:noProof/>
          <w:sz w:val="24"/>
          <w:szCs w:val="24"/>
        </w:rPr>
        <w:pict>
          <v:shape id="_x0000_s1042" type="#_x0000_t32" style="position:absolute;left:0;text-align:left;margin-left:441.4pt;margin-top:18.1pt;width:42.05pt;height:0;z-index:251676672;mso-position-horizontal-relative:text;mso-position-vertical-relative:text" o:connectortype="straight">
            <v:stroke endarrow="block"/>
          </v:shape>
        </w:pict>
      </w:r>
      <w:r w:rsidR="001E751C">
        <w:rPr>
          <w:rFonts w:ascii="GHEA Grapalat" w:hAnsi="GHEA Grapalat"/>
          <w:noProof/>
          <w:sz w:val="24"/>
          <w:szCs w:val="24"/>
        </w:rPr>
        <w:pict>
          <v:shape id="_x0000_s1039" type="#_x0000_t202" style="position:absolute;left:0;text-align:left;margin-left:330.6pt;margin-top:1.85pt;width:110.8pt;height:40.6pt;z-index:251673600;mso-position-horizontal-relative:text;mso-position-vertical-relative:text">
            <v:textbox style="mso-next-textbox:#_x0000_s1039">
              <w:txbxContent>
                <w:p w:rsidR="00BE5289" w:rsidRDefault="00BE5289" w:rsidP="00BE5289">
                  <w:proofErr w:type="spellStart"/>
                  <w:r w:rsidRPr="00BB4F87">
                    <w:rPr>
                      <w:rFonts w:ascii="GHEA Grapalat" w:hAnsi="GHEA Grapalat"/>
                    </w:rPr>
                    <w:t>Ռիթմը</w:t>
                  </w:r>
                  <w:proofErr w:type="spell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B4F87">
                    <w:rPr>
                      <w:rFonts w:ascii="GHEA Grapalat" w:hAnsi="GHEA Grapalat"/>
                    </w:rPr>
                    <w:t>ենթակա</w:t>
                  </w:r>
                  <w:proofErr w:type="spellEnd"/>
                  <w:r>
                    <w:rPr>
                      <w:rFonts w:ascii="GHEA Grapalat" w:hAnsi="GHEA Grapalat"/>
                    </w:rPr>
                    <w:t>՞</w:t>
                  </w:r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gramStart"/>
                  <w:r w:rsidRPr="00BB4F87">
                    <w:rPr>
                      <w:rFonts w:ascii="GHEA Grapalat" w:hAnsi="GHEA Grapalat"/>
                    </w:rPr>
                    <w:t>է</w:t>
                  </w:r>
                  <w:proofErr w:type="gramEnd"/>
                  <w:r w:rsidRPr="00BB4F87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A42D11">
                    <w:rPr>
                      <w:rFonts w:ascii="GHEA Grapalat" w:hAnsi="GHEA Grapalat"/>
                      <w:sz w:val="20"/>
                      <w:szCs w:val="20"/>
                    </w:rPr>
                    <w:t>դեֆիբրիլյացիայի</w:t>
                  </w:r>
                  <w:proofErr w:type="spellEnd"/>
                  <w:r>
                    <w:rPr>
                      <w:rFonts w:ascii="GHEA Grapalat" w:hAnsi="GHEA Grapalat"/>
                    </w:rPr>
                    <w:t>:</w:t>
                  </w:r>
                </w:p>
              </w:txbxContent>
            </v:textbox>
          </v:shape>
        </w:pict>
      </w:r>
      <w:r w:rsidR="001E751C">
        <w:rPr>
          <w:rFonts w:ascii="GHEA Grapalat" w:hAnsi="GHEA Grapalat"/>
          <w:noProof/>
          <w:sz w:val="24"/>
          <w:szCs w:val="24"/>
        </w:rPr>
        <w:pict>
          <v:shape id="_x0000_s1029" type="#_x0000_t32" style="position:absolute;left:0;text-align:left;margin-left:-41.85pt;margin-top:1.2pt;width:38.9pt;height:0;flip:x;z-index:251663360;mso-position-horizontal-relative:text;mso-position-vertical-relative:text" o:connectortype="straight">
            <v:stroke endarrow="block"/>
          </v:shape>
        </w:pict>
      </w:r>
      <w:r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8F6BF2">
        <w:rPr>
          <w:rFonts w:ascii="GHEA Grapalat" w:hAnsi="GHEA Grapalat"/>
          <w:sz w:val="24"/>
          <w:szCs w:val="24"/>
        </w:rPr>
        <w:t>Ոչ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ab/>
      </w:r>
      <w:proofErr w:type="spellStart"/>
      <w:r w:rsidRPr="008F6BF2">
        <w:rPr>
          <w:rFonts w:ascii="GHEA Grapalat" w:hAnsi="GHEA Grapalat"/>
          <w:sz w:val="24"/>
          <w:szCs w:val="24"/>
        </w:rPr>
        <w:t>Այո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8F6BF2">
        <w:rPr>
          <w:rFonts w:ascii="GHEA Grapalat" w:hAnsi="GHEA Grapalat"/>
          <w:color w:val="FFFFFF" w:themeColor="background1"/>
          <w:sz w:val="24"/>
          <w:szCs w:val="24"/>
        </w:rPr>
        <w:t>հ</w:t>
      </w:r>
    </w:p>
    <w:p w:rsidR="00BE5289" w:rsidRPr="008F6BF2" w:rsidRDefault="00BE5289" w:rsidP="00E14F94">
      <w:pPr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BE5289" w:rsidRPr="008F6BF2" w:rsidRDefault="001E751C" w:rsidP="00E14F94">
      <w:pPr>
        <w:tabs>
          <w:tab w:val="left" w:pos="1739"/>
          <w:tab w:val="center" w:pos="4844"/>
        </w:tabs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</w:rPr>
        <w:pict>
          <v:shape id="_x0000_s1064" type="#_x0000_t202" style="position:absolute;left:0;text-align:left;margin-left:119pt;margin-top:1.75pt;width:189.1pt;height:43.85pt;z-index:251699200">
            <v:textbox>
              <w:txbxContent>
                <w:p w:rsidR="00BE5289" w:rsidRPr="009048C0" w:rsidRDefault="00BE5289" w:rsidP="00BE5289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142"/>
                    <w:rPr>
                      <w:rFonts w:ascii="GHEA Grapalat" w:hAnsi="GHEA Grapalat"/>
                    </w:rPr>
                  </w:pPr>
                  <w:proofErr w:type="spellStart"/>
                  <w:r w:rsidRPr="009048C0">
                    <w:rPr>
                      <w:rFonts w:ascii="GHEA Grapalat" w:hAnsi="GHEA Grapalat"/>
                    </w:rPr>
                    <w:t>Ասիստոլիա</w:t>
                  </w:r>
                  <w:proofErr w:type="spellEnd"/>
                  <w:r w:rsidRPr="009048C0">
                    <w:rPr>
                      <w:rFonts w:ascii="GHEA Grapalat" w:hAnsi="GHEA Grapalat"/>
                    </w:rPr>
                    <w:t xml:space="preserve">/ԱԱԷԱ՝ 10 </w:t>
                  </w:r>
                  <w:proofErr w:type="spellStart"/>
                  <w:r w:rsidRPr="009048C0">
                    <w:rPr>
                      <w:rFonts w:ascii="GHEA Grapalat" w:hAnsi="GHEA Grapalat"/>
                    </w:rPr>
                    <w:t>կամ</w:t>
                  </w:r>
                  <w:proofErr w:type="spellEnd"/>
                  <w:r w:rsidRPr="009048C0">
                    <w:rPr>
                      <w:rFonts w:ascii="GHEA Grapalat" w:hAnsi="GHEA Grapalat"/>
                    </w:rPr>
                    <w:t xml:space="preserve"> 11</w:t>
                  </w:r>
                </w:p>
                <w:p w:rsidR="00BE5289" w:rsidRPr="009048C0" w:rsidRDefault="00BE5289" w:rsidP="00BE5289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142"/>
                    <w:rPr>
                      <w:rFonts w:ascii="GHEA Grapalat" w:hAnsi="GHEA Grapalat"/>
                    </w:rPr>
                  </w:pPr>
                  <w:proofErr w:type="spellStart"/>
                  <w:r w:rsidRPr="009048C0">
                    <w:rPr>
                      <w:rFonts w:ascii="GHEA Grapalat" w:hAnsi="GHEA Grapalat"/>
                    </w:rPr>
                    <w:t>Անոթազարկ</w:t>
                  </w:r>
                  <w:proofErr w:type="spellEnd"/>
                  <w:r w:rsidRPr="009048C0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9048C0">
                    <w:rPr>
                      <w:rFonts w:ascii="GHEA Grapalat" w:hAnsi="GHEA Grapalat"/>
                    </w:rPr>
                    <w:t>կա</w:t>
                  </w:r>
                  <w:proofErr w:type="spellEnd"/>
                  <w:r w:rsidRPr="009048C0">
                    <w:rPr>
                      <w:rFonts w:ascii="GHEA Grapalat" w:hAnsi="GHEA Grapalat"/>
                    </w:rPr>
                    <w:t xml:space="preserve">՝ </w:t>
                  </w:r>
                  <w:proofErr w:type="spellStart"/>
                  <w:r w:rsidRPr="009048C0">
                    <w:rPr>
                      <w:rFonts w:ascii="GHEA Grapalat" w:hAnsi="GHEA Grapalat"/>
                    </w:rPr>
                    <w:t>խնամք</w:t>
                  </w:r>
                  <w:proofErr w:type="spellEnd"/>
                </w:p>
              </w:txbxContent>
            </v:textbox>
          </v:shape>
        </w:pict>
      </w:r>
      <w:r w:rsidR="00BE5289" w:rsidRPr="008F6BF2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>12</w:t>
      </w:r>
      <w:r w:rsidR="00BE5289" w:rsidRPr="008F6BF2">
        <w:rPr>
          <w:rFonts w:ascii="GHEA Grapalat" w:hAnsi="GHEA Grapalat"/>
          <w:b/>
          <w:sz w:val="24"/>
          <w:szCs w:val="24"/>
          <w:lang w:val="fr-FR"/>
        </w:rPr>
        <w:tab/>
      </w:r>
      <w:r>
        <w:rPr>
          <w:rFonts w:ascii="GHEA Grapalat" w:hAnsi="GHEA Grapalat"/>
          <w:b/>
          <w:noProof/>
          <w:sz w:val="24"/>
          <w:szCs w:val="24"/>
        </w:rPr>
        <w:pict>
          <v:shape id="_x0000_s1030" type="#_x0000_t202" style="position:absolute;left:0;text-align:left;margin-left:391.9pt;margin-top:13pt;width:117.65pt;height:27.55pt;z-index:251664384;mso-position-horizontal-relative:text;mso-position-vertical-relative:text">
            <v:textbox>
              <w:txbxContent>
                <w:p w:rsidR="00BE5289" w:rsidRPr="00D9170A" w:rsidRDefault="00BE5289" w:rsidP="00BE5289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proofErr w:type="spellStart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>Գնալ</w:t>
                  </w:r>
                  <w:proofErr w:type="spellEnd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>դեպի</w:t>
                  </w:r>
                  <w:proofErr w:type="spellEnd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>կամ</w:t>
                  </w:r>
                  <w:proofErr w:type="spellEnd"/>
                  <w:r w:rsidRPr="00D9170A">
                    <w:rPr>
                      <w:rFonts w:ascii="GHEA Grapalat" w:hAnsi="GHEA Grapalat"/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shape>
        </w:pict>
      </w:r>
    </w:p>
    <w:p w:rsidR="00CB1395" w:rsidRPr="008F6BF2" w:rsidRDefault="00CB1395" w:rsidP="00E14F94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</w:p>
    <w:p w:rsidR="00CB1395" w:rsidRPr="008F6BF2" w:rsidRDefault="00CB1395" w:rsidP="00E14F94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b/>
          <w:sz w:val="24"/>
          <w:szCs w:val="24"/>
        </w:rPr>
        <w:t>Կարևոր</w:t>
      </w:r>
      <w:proofErr w:type="spellEnd"/>
      <w:r w:rsidRPr="008F6B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b/>
          <w:sz w:val="24"/>
          <w:szCs w:val="24"/>
        </w:rPr>
        <w:t>նշումներ</w:t>
      </w:r>
      <w:proofErr w:type="spellEnd"/>
    </w:p>
    <w:p w:rsidR="00CB1395" w:rsidRPr="008F6BF2" w:rsidRDefault="00CB1395" w:rsidP="00906E38">
      <w:pPr>
        <w:pStyle w:val="ListParagraph"/>
        <w:numPr>
          <w:ilvl w:val="0"/>
          <w:numId w:val="30"/>
        </w:numPr>
        <w:spacing w:line="240" w:lineRule="auto"/>
        <w:ind w:left="851" w:hanging="425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 w:cs="Sylfaen"/>
          <w:sz w:val="24"/>
          <w:szCs w:val="24"/>
        </w:rPr>
        <w:t>ՍԹՎ</w:t>
      </w:r>
      <w:r w:rsidRPr="008F6B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30:2 </w:t>
      </w:r>
      <w:proofErr w:type="spellStart"/>
      <w:r w:rsidRPr="008F6BF2">
        <w:rPr>
          <w:rFonts w:ascii="GHEA Grapalat" w:hAnsi="GHEA Grapalat"/>
          <w:sz w:val="24"/>
          <w:szCs w:val="24"/>
        </w:rPr>
        <w:t>հարաբերակցությամբ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սեղմումների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ներփչումների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 w:cs="Sylfaen"/>
          <w:sz w:val="24"/>
          <w:szCs w:val="24"/>
        </w:rPr>
        <w:t>ցիկլը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8F6BF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Pr="008F6BF2">
        <w:rPr>
          <w:rFonts w:ascii="GHEA Grapalat" w:hAnsi="GHEA Grapalat"/>
          <w:sz w:val="24"/>
          <w:szCs w:val="24"/>
        </w:rPr>
        <w:t>րոպեն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մեկ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(5 </w:t>
      </w:r>
      <w:proofErr w:type="spellStart"/>
      <w:r w:rsidRPr="008F6BF2">
        <w:rPr>
          <w:rFonts w:ascii="GHEA Grapalat" w:hAnsi="GHEA Grapalat"/>
          <w:sz w:val="24"/>
          <w:szCs w:val="24"/>
        </w:rPr>
        <w:t>ցիկլ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8F6BF2">
        <w:rPr>
          <w:rFonts w:ascii="GHEA Grapalat" w:hAnsi="GHEA Grapalat"/>
          <w:sz w:val="24"/>
          <w:szCs w:val="24"/>
        </w:rPr>
        <w:t>վերագնահատել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վիճակը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F6BF2">
        <w:rPr>
          <w:rFonts w:ascii="GHEA Grapalat" w:hAnsi="GHEA Grapalat"/>
          <w:sz w:val="24"/>
          <w:szCs w:val="24"/>
        </w:rPr>
        <w:t>զարկերի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ստուգում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մոնիտորինգ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)</w:t>
      </w:r>
    </w:p>
    <w:p w:rsidR="00CB1395" w:rsidRPr="008F6BF2" w:rsidRDefault="00906E38" w:rsidP="00906E38">
      <w:pPr>
        <w:pStyle w:val="ListParagraph"/>
        <w:spacing w:line="240" w:lineRule="auto"/>
        <w:ind w:left="1134" w:hanging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ա.</w:t>
      </w:r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Սեղմել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ուժեղ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ու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արագ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սեղմման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խորությունն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5 - 6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սմ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CB1395" w:rsidRPr="008F6BF2" w:rsidRDefault="00906E38" w:rsidP="00906E38">
      <w:pPr>
        <w:pStyle w:val="ListParagraph"/>
        <w:spacing w:line="240" w:lineRule="auto"/>
        <w:ind w:left="709" w:hanging="283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բ.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 30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սեղմում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>,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100-120/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րոպե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հաճախականությամբ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սեղմման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վերջում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համոզվեք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որ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թույլ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եք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տվել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կրծքավանդակին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ամբողջապես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վերադառնալ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ելման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կետ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8536F" w:rsidRDefault="00906E38" w:rsidP="00906E38">
      <w:pPr>
        <w:pStyle w:val="ListParagraph"/>
        <w:spacing w:line="240" w:lineRule="auto"/>
        <w:ind w:left="1134" w:hanging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գ.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Նվազագույնի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հասցնել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ընդհատումները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ոչ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ավել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քան</w:t>
      </w:r>
      <w:proofErr w:type="spellEnd"/>
      <w:r w:rsidR="00CB1395" w:rsidRPr="008F6BF2">
        <w:rPr>
          <w:rFonts w:ascii="GHEA Grapalat" w:hAnsi="GHEA Grapalat" w:cs="Sylfaen"/>
          <w:sz w:val="24"/>
          <w:szCs w:val="24"/>
          <w:lang w:val="fr-FR"/>
        </w:rPr>
        <w:t xml:space="preserve"> 10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վայրկյան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CB1395" w:rsidRPr="0088536F" w:rsidRDefault="00906E38" w:rsidP="00906E38">
      <w:pPr>
        <w:pStyle w:val="ListParagraph"/>
        <w:spacing w:line="240" w:lineRule="auto"/>
        <w:ind w:left="1134" w:hanging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դ.</w:t>
      </w:r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30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սեղմումից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հետո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կատարել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ներփչում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պարկ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դիմակ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սարքի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միջոցով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ներփչման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տևողությունը</w:t>
      </w:r>
      <w:proofErr w:type="spellEnd"/>
      <w:r w:rsidR="00CB1395" w:rsidRPr="0088536F">
        <w:rPr>
          <w:rFonts w:ascii="GHEA Grapalat" w:hAnsi="GHEA Grapalat"/>
          <w:sz w:val="24"/>
          <w:szCs w:val="24"/>
          <w:lang w:val="fr-FR"/>
        </w:rPr>
        <w:t xml:space="preserve"> 1 </w:t>
      </w:r>
      <w:proofErr w:type="spellStart"/>
      <w:r w:rsidR="00CB1395" w:rsidRPr="0088536F">
        <w:rPr>
          <w:rFonts w:ascii="GHEA Grapalat" w:hAnsi="GHEA Grapalat"/>
          <w:sz w:val="24"/>
          <w:szCs w:val="24"/>
        </w:rPr>
        <w:t>վարկյան</w:t>
      </w:r>
      <w:proofErr w:type="spellEnd"/>
    </w:p>
    <w:p w:rsidR="00CB1395" w:rsidRPr="008F6BF2" w:rsidRDefault="00906E38" w:rsidP="00906E38">
      <w:pPr>
        <w:pStyle w:val="ListParagraph"/>
        <w:spacing w:line="240" w:lineRule="auto"/>
        <w:ind w:left="801" w:hanging="375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CB1395" w:rsidRPr="008F6BF2">
        <w:rPr>
          <w:rFonts w:ascii="GHEA Grapalat" w:hAnsi="GHEA Grapalat" w:cs="Sylfaen"/>
          <w:sz w:val="24"/>
          <w:szCs w:val="24"/>
        </w:rPr>
        <w:t>Բիֆազային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դեֆիբրիլյատորների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տալ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200</w:t>
      </w:r>
      <w:r w:rsidR="00CB1395" w:rsidRPr="008F6BF2">
        <w:rPr>
          <w:rFonts w:ascii="GHEA Grapalat" w:hAnsi="GHEA Grapalat"/>
          <w:sz w:val="24"/>
          <w:szCs w:val="24"/>
        </w:rPr>
        <w:t>Ջ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հզորությամբ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հարված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մոնոֆազայինի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="00CB1395" w:rsidRPr="008F6BF2">
        <w:rPr>
          <w:rFonts w:ascii="GHEA Grapalat" w:hAnsi="GHEA Grapalat"/>
          <w:sz w:val="24"/>
          <w:szCs w:val="24"/>
        </w:rPr>
        <w:t>՝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360</w:t>
      </w:r>
      <w:r w:rsidR="00CB1395" w:rsidRPr="008F6BF2">
        <w:rPr>
          <w:rFonts w:ascii="GHEA Grapalat" w:hAnsi="GHEA Grapalat"/>
          <w:sz w:val="24"/>
          <w:szCs w:val="24"/>
        </w:rPr>
        <w:t>Ջ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>: 2-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րդ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>, 3-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րդ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դեֆիբրիլյացիոն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հարվածները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կարելի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CB1395" w:rsidRPr="008F6BF2">
        <w:rPr>
          <w:rFonts w:ascii="GHEA Grapalat" w:hAnsi="GHEA Grapalat"/>
          <w:sz w:val="24"/>
          <w:szCs w:val="24"/>
        </w:rPr>
        <w:t>է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կատարել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նույն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ավելի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բարձր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հզորությամբ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CB1395" w:rsidRPr="008F6BF2" w:rsidRDefault="00906E38" w:rsidP="00906E38">
      <w:pPr>
        <w:pStyle w:val="ListParagraph"/>
        <w:spacing w:line="240" w:lineRule="auto"/>
        <w:ind w:left="801" w:hanging="375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3) </w:t>
      </w:r>
      <w:r w:rsidR="009048C0" w:rsidRPr="008F6BF2">
        <w:rPr>
          <w:rFonts w:ascii="GHEA Grapalat" w:hAnsi="GHEA Grapalat"/>
          <w:sz w:val="24"/>
          <w:szCs w:val="24"/>
          <w:lang w:val="fr-FR"/>
        </w:rPr>
        <w:t>Ա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դրենալին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կատարել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1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մգ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CB1395" w:rsidRPr="008F6BF2">
        <w:rPr>
          <w:rFonts w:ascii="GHEA Grapalat" w:hAnsi="GHEA Grapalat"/>
          <w:sz w:val="24"/>
          <w:szCs w:val="24"/>
        </w:rPr>
        <w:t>ն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>/</w:t>
      </w:r>
      <w:r w:rsidR="00CB1395" w:rsidRPr="008F6BF2">
        <w:rPr>
          <w:rFonts w:ascii="GHEA Grapalat" w:hAnsi="GHEA Grapalat"/>
          <w:sz w:val="24"/>
          <w:szCs w:val="24"/>
        </w:rPr>
        <w:t>ե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CB1395" w:rsidRPr="008F6BF2">
        <w:rPr>
          <w:rFonts w:ascii="GHEA Grapalat" w:hAnsi="GHEA Grapalat"/>
          <w:sz w:val="24"/>
          <w:szCs w:val="24"/>
        </w:rPr>
        <w:t>ն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>/</w:t>
      </w:r>
      <w:r w:rsidR="00CB1395" w:rsidRPr="008F6BF2">
        <w:rPr>
          <w:rFonts w:ascii="GHEA Grapalat" w:hAnsi="GHEA Grapalat"/>
          <w:sz w:val="24"/>
          <w:szCs w:val="24"/>
        </w:rPr>
        <w:t>ո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  <w:r w:rsidR="00CB1395" w:rsidRPr="008F6BF2">
        <w:rPr>
          <w:rFonts w:ascii="GHEA Grapalat" w:hAnsi="GHEA Grapalat"/>
          <w:sz w:val="24"/>
          <w:szCs w:val="24"/>
        </w:rPr>
        <w:t>Ն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>/</w:t>
      </w:r>
      <w:r w:rsidR="00CB1395" w:rsidRPr="008F6BF2">
        <w:rPr>
          <w:rFonts w:ascii="GHEA Grapalat" w:hAnsi="GHEA Grapalat"/>
          <w:sz w:val="24"/>
          <w:szCs w:val="24"/>
        </w:rPr>
        <w:t>ե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CB1395" w:rsidRPr="008F6BF2">
        <w:rPr>
          <w:rFonts w:ascii="GHEA Grapalat" w:hAnsi="GHEA Grapalat"/>
          <w:sz w:val="24"/>
          <w:szCs w:val="24"/>
        </w:rPr>
        <w:t>և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="00CB1395" w:rsidRPr="008F6BF2">
        <w:rPr>
          <w:rFonts w:ascii="GHEA Grapalat" w:hAnsi="GHEA Grapalat"/>
          <w:sz w:val="24"/>
          <w:szCs w:val="24"/>
        </w:rPr>
        <w:t>ն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>/</w:t>
      </w:r>
      <w:r w:rsidR="00CB1395" w:rsidRPr="008F6BF2">
        <w:rPr>
          <w:rFonts w:ascii="GHEA Grapalat" w:hAnsi="GHEA Grapalat"/>
          <w:sz w:val="24"/>
          <w:szCs w:val="24"/>
        </w:rPr>
        <w:t>ո</w:t>
      </w:r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մուտքի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ադրենալինը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կատարել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կրկնակի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կամ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եռակի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դոզայով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</w:rPr>
        <w:t>ներշնչափողային</w:t>
      </w:r>
      <w:proofErr w:type="spellEnd"/>
      <w:r w:rsidR="00CB1395"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Ա</w:t>
      </w:r>
      <w:r w:rsidRPr="008F6BF2">
        <w:rPr>
          <w:rFonts w:ascii="GHEA Grapalat" w:hAnsi="GHEA Grapalat"/>
          <w:sz w:val="24"/>
          <w:szCs w:val="24"/>
        </w:rPr>
        <w:t>միոդարոնի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առաջին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ներարկումը</w:t>
      </w:r>
      <w:proofErr w:type="spellEnd"/>
      <w:r w:rsidRPr="008F6BF2">
        <w:rPr>
          <w:rFonts w:ascii="GHEA Grapalat" w:hAnsi="GHEA Grapalat"/>
          <w:sz w:val="24"/>
          <w:szCs w:val="24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300</w:t>
      </w:r>
      <w:proofErr w:type="spellStart"/>
      <w:r w:rsidRPr="008F6BF2">
        <w:rPr>
          <w:rFonts w:ascii="GHEA Grapalat" w:hAnsi="GHEA Grapalat"/>
          <w:sz w:val="24"/>
          <w:szCs w:val="24"/>
        </w:rPr>
        <w:t>մգ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դոզայով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Երկրորդ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ներարկումը</w:t>
      </w:r>
      <w:proofErr w:type="spellEnd"/>
      <w:r w:rsidRPr="008F6BF2">
        <w:rPr>
          <w:rFonts w:ascii="GHEA Grapalat" w:hAnsi="GHEA Grapalat"/>
          <w:sz w:val="24"/>
          <w:szCs w:val="24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150</w:t>
      </w:r>
      <w:proofErr w:type="spellStart"/>
      <w:r w:rsidRPr="008F6BF2">
        <w:rPr>
          <w:rFonts w:ascii="GHEA Grapalat" w:hAnsi="GHEA Grapalat"/>
          <w:sz w:val="24"/>
          <w:szCs w:val="24"/>
        </w:rPr>
        <w:t>մգ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դոզայով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8F6BF2">
        <w:rPr>
          <w:rFonts w:ascii="GHEA Grapalat" w:hAnsi="GHEA Grapalat"/>
          <w:sz w:val="24"/>
          <w:szCs w:val="24"/>
        </w:rPr>
        <w:t>Ամիոդարոնի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բացակայության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Pr="008F6BF2">
        <w:rPr>
          <w:rFonts w:ascii="GHEA Grapalat" w:hAnsi="GHEA Grapalat"/>
          <w:sz w:val="24"/>
          <w:szCs w:val="24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լիդոկային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1,0-1,5</w:t>
      </w:r>
      <w:proofErr w:type="spellStart"/>
      <w:r w:rsidRPr="008F6BF2">
        <w:rPr>
          <w:rFonts w:ascii="GHEA Grapalat" w:hAnsi="GHEA Grapalat"/>
          <w:sz w:val="24"/>
          <w:szCs w:val="24"/>
        </w:rPr>
        <w:t>մգ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 w:rsidRPr="008F6BF2">
        <w:rPr>
          <w:rFonts w:ascii="GHEA Grapalat" w:hAnsi="GHEA Grapalat"/>
          <w:sz w:val="24"/>
          <w:szCs w:val="24"/>
        </w:rPr>
        <w:t>կգ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:  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Ինտուբացված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կամ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կոկորդային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դիմակի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6BF2">
        <w:rPr>
          <w:rFonts w:ascii="GHEA Grapalat" w:hAnsi="GHEA Grapalat"/>
          <w:sz w:val="24"/>
          <w:szCs w:val="24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հետևյալ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կերպ</w:t>
      </w:r>
      <w:proofErr w:type="spellEnd"/>
      <w:r w:rsidRPr="008F6BF2">
        <w:rPr>
          <w:rFonts w:ascii="GHEA Grapalat" w:hAnsi="GHEA Grapalat"/>
          <w:sz w:val="24"/>
          <w:szCs w:val="24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կրծքային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սեղմումները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կատարել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1 </w:t>
      </w:r>
      <w:proofErr w:type="spellStart"/>
      <w:r w:rsidRPr="008F6BF2">
        <w:rPr>
          <w:rFonts w:ascii="GHEA Grapalat" w:hAnsi="GHEA Grapalat"/>
          <w:sz w:val="24"/>
          <w:szCs w:val="24"/>
        </w:rPr>
        <w:t>րոպեում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100-120 </w:t>
      </w:r>
      <w:proofErr w:type="spellStart"/>
      <w:r w:rsidRPr="008F6BF2">
        <w:rPr>
          <w:rFonts w:ascii="GHEA Grapalat" w:hAnsi="GHEA Grapalat"/>
          <w:sz w:val="24"/>
          <w:szCs w:val="24"/>
        </w:rPr>
        <w:t>զարկ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հաճախականությամբ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առանց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ընդհատելու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ներփչումները</w:t>
      </w:r>
      <w:proofErr w:type="spellEnd"/>
      <w:r w:rsidRPr="008F6BF2">
        <w:rPr>
          <w:rFonts w:ascii="GHEA Grapalat" w:hAnsi="GHEA Grapalat"/>
          <w:sz w:val="24"/>
          <w:szCs w:val="24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6 </w:t>
      </w:r>
      <w:proofErr w:type="spellStart"/>
      <w:r w:rsidRPr="008F6BF2">
        <w:rPr>
          <w:rFonts w:ascii="GHEA Grapalat" w:hAnsi="GHEA Grapalat"/>
          <w:sz w:val="24"/>
          <w:szCs w:val="24"/>
        </w:rPr>
        <w:t>վրկն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մեկ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հաճախականությամբ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sz w:val="24"/>
          <w:szCs w:val="24"/>
          <w:lang w:val="ru-RU"/>
        </w:rPr>
        <w:t>Կապնոգրաֆի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առկայության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դեպքում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գնահատել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6BF2">
        <w:rPr>
          <w:rFonts w:ascii="GHEA Grapalat" w:hAnsi="GHEA Grapalat"/>
          <w:sz w:val="24"/>
          <w:szCs w:val="24"/>
          <w:lang w:val="ru-RU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արդյունավետությունը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եթե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PETCO</w:t>
      </w:r>
      <w:r w:rsidRPr="008F6BF2">
        <w:rPr>
          <w:rFonts w:ascii="GHEA Grapalat" w:hAnsi="GHEA Grapalat"/>
          <w:sz w:val="24"/>
          <w:szCs w:val="24"/>
          <w:vertAlign w:val="subscript"/>
          <w:lang w:val="fr-FR"/>
        </w:rPr>
        <w:t>2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&lt; 10mm Hg,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ապա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20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րոպե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նման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արդյունքի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պարագայում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դադարեցնել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6BF2">
        <w:rPr>
          <w:rFonts w:ascii="GHEA Grapalat" w:hAnsi="GHEA Grapalat"/>
          <w:sz w:val="24"/>
          <w:szCs w:val="24"/>
          <w:lang w:val="ru-RU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: </w:t>
      </w:r>
      <w:r w:rsidRPr="008F6BF2">
        <w:rPr>
          <w:rFonts w:ascii="GHEA Grapalat" w:hAnsi="GHEA Grapalat"/>
          <w:sz w:val="24"/>
          <w:szCs w:val="24"/>
          <w:lang w:val="ru-RU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անարդյունավետ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ընթացքի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պարագայում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երբ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չկա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կապնոգրաֆ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գործողությունները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դադարեցնել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30</w:t>
      </w:r>
      <w:r w:rsidRPr="008F6BF2">
        <w:rPr>
          <w:rFonts w:ascii="GHEA Grapalat" w:hAnsi="GHEA Grapalat"/>
          <w:sz w:val="24"/>
          <w:szCs w:val="24"/>
          <w:lang w:val="ru-RU"/>
        </w:rPr>
        <w:t>ր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անց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sz w:val="24"/>
          <w:szCs w:val="24"/>
          <w:lang w:val="ru-RU"/>
        </w:rPr>
        <w:t>Ասիստոլիա</w:t>
      </w:r>
      <w:r w:rsidRPr="008F6BF2">
        <w:rPr>
          <w:rFonts w:ascii="GHEA Grapalat" w:hAnsi="GHEA Grapalat"/>
          <w:sz w:val="24"/>
          <w:szCs w:val="24"/>
        </w:rPr>
        <w:t>յի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/ </w:t>
      </w:r>
      <w:proofErr w:type="spellStart"/>
      <w:r w:rsidRPr="008F6BF2">
        <w:rPr>
          <w:rFonts w:ascii="GHEA Grapalat" w:hAnsi="GHEA Grapalat"/>
          <w:sz w:val="24"/>
          <w:szCs w:val="24"/>
        </w:rPr>
        <w:t>առանց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անոթազարկի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էլեկտրական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ակտիվության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F6BF2">
        <w:rPr>
          <w:rFonts w:ascii="GHEA Grapalat" w:hAnsi="GHEA Grapalat"/>
          <w:sz w:val="24"/>
          <w:szCs w:val="24"/>
          <w:lang w:val="ru-RU"/>
        </w:rPr>
        <w:t>ԱԱԷԱ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Pr="008F6BF2">
        <w:rPr>
          <w:rFonts w:ascii="GHEA Grapalat" w:hAnsi="GHEA Grapalat"/>
          <w:sz w:val="24"/>
          <w:szCs w:val="24"/>
        </w:rPr>
        <w:t>դեպքում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F6BF2">
        <w:rPr>
          <w:rFonts w:ascii="GHEA Grapalat" w:hAnsi="GHEA Grapalat" w:cs="Sylfaen"/>
          <w:sz w:val="24"/>
          <w:szCs w:val="24"/>
          <w:lang w:val="ru-RU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սկսելուն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մեկտեղ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հնարավորինս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վաղ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կատարել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էպինեֆրին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ադրենալին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)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</w:rPr>
        <w:t>Ն</w:t>
      </w:r>
      <w:r w:rsidRPr="008F6BF2">
        <w:rPr>
          <w:rFonts w:ascii="GHEA Grapalat" w:hAnsi="GHEA Grapalat"/>
          <w:sz w:val="24"/>
          <w:szCs w:val="24"/>
          <w:lang w:val="fr-FR"/>
        </w:rPr>
        <w:t>/</w:t>
      </w:r>
      <w:r w:rsidRPr="008F6BF2">
        <w:rPr>
          <w:rFonts w:ascii="GHEA Grapalat" w:hAnsi="GHEA Grapalat"/>
          <w:sz w:val="24"/>
          <w:szCs w:val="24"/>
        </w:rPr>
        <w:t>ե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պերիֆերիկ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ճանապարհով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կատարվող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դեղամիջոցները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ներարկել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Sol.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NaCL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0.9% - 20</w:t>
      </w:r>
      <w:proofErr w:type="spellStart"/>
      <w:r w:rsidRPr="008F6BF2">
        <w:rPr>
          <w:rFonts w:ascii="GHEA Grapalat" w:hAnsi="GHEA Grapalat"/>
          <w:sz w:val="24"/>
          <w:szCs w:val="24"/>
        </w:rPr>
        <w:t>մլ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բարձրացնելով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ծայրանդամը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սրտի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մակարդակից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վերև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10-20</w:t>
      </w:r>
      <w:proofErr w:type="spellStart"/>
      <w:r w:rsidRPr="008F6BF2">
        <w:rPr>
          <w:rFonts w:ascii="GHEA Grapalat" w:hAnsi="GHEA Grapalat"/>
          <w:sz w:val="24"/>
          <w:szCs w:val="24"/>
        </w:rPr>
        <w:t>վրկ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.: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 w:cs="Sylfaen"/>
          <w:sz w:val="24"/>
          <w:szCs w:val="24"/>
          <w:lang w:val="ru-RU"/>
        </w:rPr>
        <w:lastRenderedPageBreak/>
        <w:t>Ներշնչափողային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ճանապարհով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կատարվող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դեղամիջոցները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ներարկել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5-10</w:t>
      </w:r>
      <w:proofErr w:type="spellStart"/>
      <w:r w:rsidRPr="008F6BF2">
        <w:rPr>
          <w:rFonts w:ascii="GHEA Grapalat" w:hAnsi="GHEA Grapalat"/>
          <w:sz w:val="24"/>
          <w:szCs w:val="24"/>
        </w:rPr>
        <w:t>մլ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Sol.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NaCL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0.9% </w:t>
      </w:r>
      <w:proofErr w:type="spellStart"/>
      <w:r w:rsidRPr="008F6BF2">
        <w:rPr>
          <w:rFonts w:ascii="GHEA Grapalat" w:hAnsi="GHEA Grapalat"/>
          <w:sz w:val="24"/>
          <w:szCs w:val="24"/>
        </w:rPr>
        <w:t>լուծույթով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>:</w:t>
      </w:r>
    </w:p>
    <w:p w:rsidR="00CB1395" w:rsidRPr="008F6BF2" w:rsidRDefault="00CB1395" w:rsidP="00906E38">
      <w:pPr>
        <w:pStyle w:val="ListParagraph"/>
        <w:numPr>
          <w:ilvl w:val="1"/>
          <w:numId w:val="29"/>
        </w:numPr>
        <w:spacing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 w:cs="Sylfaen"/>
          <w:sz w:val="24"/>
          <w:szCs w:val="24"/>
          <w:lang w:val="ru-RU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գործունեության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ընթացքում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ուշադրություն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դարձնել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շտկելի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դարձելի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ru-RU"/>
        </w:rPr>
        <w:t>վիճակներին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>՝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ա.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Հիպովոլեմիա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Հիպօքսիա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գ.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Հիպոկալեմիա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հիպերկալեմիա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Հիդրոգեն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իոններ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թթվահիմնային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հավասարակշռություն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>)</w:t>
      </w:r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Հիպոթերմիա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զ.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Թոքային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զարկերակի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թրոմբոէմոլիա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Սրտի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տամպոնադա</w:t>
      </w:r>
      <w:proofErr w:type="spellEnd"/>
    </w:p>
    <w:p w:rsidR="00CB1395" w:rsidRPr="001E751C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Լարված</w:t>
      </w:r>
      <w:proofErr w:type="spellEnd"/>
      <w:r w:rsidR="00CB1395" w:rsidRPr="001E751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պնևմոթորաքս</w:t>
      </w:r>
      <w:proofErr w:type="spellEnd"/>
    </w:p>
    <w:p w:rsidR="00CB1395" w:rsidRPr="008F6BF2" w:rsidRDefault="00906E38" w:rsidP="00906E38">
      <w:pPr>
        <w:pStyle w:val="ListParagraph"/>
        <w:spacing w:line="240" w:lineRule="auto"/>
        <w:ind w:left="1276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r w:rsidR="00CB1395" w:rsidRPr="008F6BF2">
        <w:rPr>
          <w:rFonts w:ascii="GHEA Grapalat" w:hAnsi="GHEA Grapalat"/>
          <w:sz w:val="24"/>
          <w:szCs w:val="24"/>
          <w:lang w:val="ru-RU"/>
        </w:rPr>
        <w:t>Տոքսիններ</w:t>
      </w:r>
      <w:proofErr w:type="spellEnd"/>
    </w:p>
    <w:p w:rsidR="00CB1395" w:rsidRPr="008F6BF2" w:rsidRDefault="001B2510" w:rsidP="00906E38">
      <w:pPr>
        <w:pStyle w:val="ListParagraph"/>
        <w:numPr>
          <w:ilvl w:val="1"/>
          <w:numId w:val="29"/>
        </w:numPr>
        <w:spacing w:after="100" w:afterAutospacing="1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8F6BF2">
        <w:rPr>
          <w:rFonts w:ascii="GHEA Grapalat" w:hAnsi="GHEA Grapalat" w:cs="Sylfaen"/>
          <w:sz w:val="24"/>
          <w:szCs w:val="24"/>
        </w:rPr>
        <w:t>Արտահիվանդանոցային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փուլում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արգելվում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F6BF2">
        <w:rPr>
          <w:rFonts w:ascii="GHEA Grapalat" w:hAnsi="GHEA Grapalat"/>
          <w:sz w:val="24"/>
          <w:szCs w:val="24"/>
        </w:rPr>
        <w:t>է</w:t>
      </w:r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ախտորշել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բիոլոգիական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մահ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արտահայտված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հիպոթերմիայի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հավանական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դեղորայքային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, </w:t>
      </w:r>
      <w:proofErr w:type="spellStart"/>
      <w:r w:rsidRPr="008F6BF2">
        <w:rPr>
          <w:rFonts w:ascii="GHEA Grapalat" w:hAnsi="GHEA Grapalat"/>
          <w:sz w:val="24"/>
          <w:szCs w:val="24"/>
        </w:rPr>
        <w:t>մինչև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7 </w:t>
      </w:r>
      <w:proofErr w:type="spellStart"/>
      <w:r w:rsidRPr="008F6BF2">
        <w:rPr>
          <w:rFonts w:ascii="GHEA Grapalat" w:hAnsi="GHEA Grapalat"/>
          <w:sz w:val="24"/>
          <w:szCs w:val="24"/>
        </w:rPr>
        <w:t>տարեկան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երեխաների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F6BF2">
        <w:rPr>
          <w:rFonts w:ascii="GHEA Grapalat" w:hAnsi="GHEA Grapalat"/>
          <w:sz w:val="24"/>
          <w:szCs w:val="24"/>
        </w:rPr>
        <w:t>և</w:t>
      </w:r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հղիների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: </w:t>
      </w:r>
      <w:proofErr w:type="spellStart"/>
      <w:r w:rsidRPr="008F6BF2">
        <w:rPr>
          <w:rFonts w:ascii="GHEA Grapalat" w:hAnsi="GHEA Grapalat"/>
          <w:sz w:val="24"/>
          <w:szCs w:val="24"/>
        </w:rPr>
        <w:t>Այս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դեպքերում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F6BF2">
        <w:rPr>
          <w:rFonts w:ascii="GHEA Grapalat" w:hAnsi="GHEA Grapalat"/>
          <w:sz w:val="24"/>
          <w:szCs w:val="24"/>
        </w:rPr>
        <w:t>է</w:t>
      </w:r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r w:rsidRPr="008F6BF2">
        <w:rPr>
          <w:rFonts w:ascii="GHEA Grapalat" w:hAnsi="GHEA Grapalat"/>
          <w:sz w:val="24"/>
          <w:szCs w:val="24"/>
        </w:rPr>
        <w:t>ՍԹՎ</w:t>
      </w:r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շարունակել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մինչև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հիվնադանոցային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փուլը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ներառյալ</w:t>
      </w:r>
      <w:proofErr w:type="spellEnd"/>
      <w:r w:rsidRPr="008F6BF2">
        <w:rPr>
          <w:rFonts w:ascii="GHEA Grapalat" w:hAnsi="GHEA Grapalat"/>
          <w:sz w:val="24"/>
          <w:szCs w:val="24"/>
          <w:lang w:val="ru-RU"/>
        </w:rPr>
        <w:t>:</w:t>
      </w:r>
    </w:p>
    <w:p w:rsidR="0046566D" w:rsidRPr="008F6BF2" w:rsidRDefault="00906E38" w:rsidP="00906E38">
      <w:pPr>
        <w:pStyle w:val="ListParagraph"/>
        <w:spacing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proofErr w:type="spellStart"/>
      <w:r w:rsidR="0046566D" w:rsidRPr="008F6BF2">
        <w:rPr>
          <w:rFonts w:ascii="GHEA Grapalat" w:hAnsi="GHEA Grapalat"/>
          <w:b/>
          <w:sz w:val="24"/>
          <w:szCs w:val="24"/>
        </w:rPr>
        <w:t>Տե</w:t>
      </w:r>
      <w:r w:rsidR="0046566D" w:rsidRPr="008F6BF2">
        <w:rPr>
          <w:rFonts w:ascii="GHEA Grapalat" w:hAnsi="GHEA Grapalat" w:cs="Sylfaen"/>
          <w:b/>
          <w:sz w:val="24"/>
          <w:szCs w:val="24"/>
        </w:rPr>
        <w:t>ղափոխման</w:t>
      </w:r>
      <w:proofErr w:type="spellEnd"/>
      <w:r w:rsidR="0046566D" w:rsidRPr="008F6B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6566D" w:rsidRPr="008F6BF2">
        <w:rPr>
          <w:rFonts w:ascii="GHEA Grapalat" w:hAnsi="GHEA Grapalat"/>
          <w:b/>
          <w:sz w:val="24"/>
          <w:szCs w:val="24"/>
        </w:rPr>
        <w:t>որոշման</w:t>
      </w:r>
      <w:proofErr w:type="spellEnd"/>
      <w:r w:rsidR="0046566D" w:rsidRPr="008F6BF2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46566D" w:rsidRPr="008F6BF2">
        <w:rPr>
          <w:rFonts w:ascii="GHEA Grapalat" w:hAnsi="GHEA Grapalat"/>
          <w:b/>
          <w:sz w:val="24"/>
          <w:szCs w:val="24"/>
        </w:rPr>
        <w:t>ընդունում</w:t>
      </w:r>
      <w:proofErr w:type="spellEnd"/>
    </w:p>
    <w:p w:rsidR="0046566D" w:rsidRPr="008F6BF2" w:rsidRDefault="0046566D" w:rsidP="00906E38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Սրտի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կանգով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պացիենտին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վերակենդանացնելուց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շտապ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տեղափոխել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համապատասխան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ռեանիմացիոն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բաժանմունք</w:t>
      </w:r>
      <w:proofErr w:type="spellEnd"/>
      <w:r w:rsidR="0030158B" w:rsidRPr="008F6BF2">
        <w:rPr>
          <w:rFonts w:ascii="GHEA Grapalat" w:hAnsi="GHEA Grapalat"/>
          <w:b/>
          <w:sz w:val="24"/>
          <w:szCs w:val="24"/>
          <w:lang w:val="fr-FR"/>
        </w:rPr>
        <w:t>:</w:t>
      </w:r>
    </w:p>
    <w:p w:rsidR="0046566D" w:rsidRPr="00906E38" w:rsidRDefault="0046566D" w:rsidP="00906E38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Իրազեկել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պացիենտին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և/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վերջինիս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հարազատներին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հրատապության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սպասվող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ռիսկերի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առաջարկվող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գորողությունն</w:t>
      </w:r>
      <w:r w:rsidR="006E1795" w:rsidRPr="00906E38">
        <w:rPr>
          <w:rFonts w:ascii="GHEA Grapalat" w:hAnsi="GHEA Grapalat" w:cs="Sylfaen"/>
          <w:sz w:val="24"/>
          <w:szCs w:val="24"/>
          <w:lang w:val="fr-FR"/>
        </w:rPr>
        <w:t>ե</w:t>
      </w:r>
      <w:r w:rsidRPr="00906E38">
        <w:rPr>
          <w:rFonts w:ascii="GHEA Grapalat" w:hAnsi="GHEA Grapalat" w:cs="Sylfaen"/>
          <w:sz w:val="24"/>
          <w:szCs w:val="24"/>
          <w:lang w:val="fr-FR"/>
        </w:rPr>
        <w:t>րի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պլանի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ստանալ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7347" w:rsidRPr="00906E38">
        <w:rPr>
          <w:rFonts w:ascii="GHEA Grapalat" w:hAnsi="GHEA Grapalat" w:cs="Sylfaen"/>
          <w:sz w:val="24"/>
          <w:szCs w:val="24"/>
          <w:lang w:val="fr-FR"/>
        </w:rPr>
        <w:t>իրազեկ</w:t>
      </w:r>
      <w:r w:rsidR="00E77347" w:rsidRPr="00906E38">
        <w:rPr>
          <w:rFonts w:ascii="GHEA Grapalat" w:hAnsi="GHEA Grapalat" w:cs="Sylfaen"/>
          <w:sz w:val="24"/>
          <w:szCs w:val="24"/>
          <w:lang w:val="ru-RU"/>
        </w:rPr>
        <w:t>ման</w:t>
      </w:r>
      <w:proofErr w:type="spellEnd"/>
      <w:r w:rsidR="00E77347"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7347" w:rsidRPr="00906E38">
        <w:rPr>
          <w:rFonts w:ascii="GHEA Grapalat" w:hAnsi="GHEA Grapalat" w:cs="Sylfaen"/>
          <w:sz w:val="24"/>
          <w:szCs w:val="24"/>
          <w:lang w:val="fr-FR"/>
        </w:rPr>
        <w:t>գրավոր</w:t>
      </w:r>
      <w:proofErr w:type="spellEnd"/>
      <w:r w:rsidR="00E77347"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E77347" w:rsidRPr="00906E38">
        <w:rPr>
          <w:rFonts w:ascii="GHEA Grapalat" w:hAnsi="GHEA Grapalat" w:cs="Sylfaen"/>
          <w:sz w:val="24"/>
          <w:szCs w:val="24"/>
          <w:lang w:val="fr-FR"/>
        </w:rPr>
        <w:t>համաձայնություն</w:t>
      </w:r>
      <w:proofErr w:type="spellEnd"/>
    </w:p>
    <w:p w:rsidR="0046566D" w:rsidRPr="00906E38" w:rsidRDefault="0046566D" w:rsidP="00906E38">
      <w:pPr>
        <w:pStyle w:val="ListParagraph"/>
        <w:numPr>
          <w:ilvl w:val="0"/>
          <w:numId w:val="31"/>
        </w:numPr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Թիրախային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բաժանմուքնի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>/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բուժհաստատության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իրազեկում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տվյալ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ներառյալ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՝ ԱԱՀ,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տարիք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նախնական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ախտորոշում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ենթադրյալ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ժամանման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</w:p>
    <w:p w:rsidR="000A2041" w:rsidRPr="00906E38" w:rsidRDefault="00906E38" w:rsidP="00906E38">
      <w:pPr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hAnsi="GHEA Grapalat" w:cs="Sylfaen"/>
          <w:b/>
          <w:sz w:val="24"/>
          <w:szCs w:val="24"/>
          <w:lang w:val="fr-FR"/>
        </w:rPr>
        <w:t>6.</w:t>
      </w:r>
      <w:r w:rsidR="000A2041" w:rsidRPr="00906E38">
        <w:rPr>
          <w:rFonts w:ascii="GHEA Grapalat" w:hAnsi="GHEA Grapalat" w:cs="Sylfaen"/>
          <w:b/>
          <w:sz w:val="24"/>
          <w:szCs w:val="24"/>
          <w:lang w:val="fr-FR"/>
        </w:rPr>
        <w:t>Փաստաթղթավարություն</w:t>
      </w:r>
    </w:p>
    <w:p w:rsidR="000A2041" w:rsidRPr="00906E38" w:rsidRDefault="000A2041" w:rsidP="00906E38">
      <w:pPr>
        <w:pStyle w:val="ListParagraph"/>
        <w:numPr>
          <w:ilvl w:val="1"/>
          <w:numId w:val="32"/>
        </w:numPr>
        <w:ind w:left="1134" w:hanging="283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Կատարել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պատշաճ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գրանցումներ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պացիենտի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վիճակի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բուժօգնույթան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0A2041" w:rsidRPr="00906E38" w:rsidRDefault="000A2041" w:rsidP="00906E38">
      <w:pPr>
        <w:pStyle w:val="ListParagraph"/>
        <w:numPr>
          <w:ilvl w:val="1"/>
          <w:numId w:val="32"/>
        </w:numPr>
        <w:ind w:left="1134" w:hanging="283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Կենտրոնական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կայան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դեպքի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սպասարկման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արդյունքների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վերաբերյալ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E454D" w:rsidRPr="00906E38" w:rsidRDefault="000A2041" w:rsidP="00906E38">
      <w:pPr>
        <w:pStyle w:val="ListParagraph"/>
        <w:numPr>
          <w:ilvl w:val="1"/>
          <w:numId w:val="32"/>
        </w:numPr>
        <w:ind w:left="1134" w:hanging="283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Բարդ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իրարամերժ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կոնֆլիկտային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իրավիճակների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դեպքում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զեկուցել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անմիջական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06E38">
        <w:rPr>
          <w:rFonts w:ascii="GHEA Grapalat" w:hAnsi="GHEA Grapalat" w:cs="Sylfaen"/>
          <w:sz w:val="24"/>
          <w:szCs w:val="24"/>
          <w:lang w:val="fr-FR"/>
        </w:rPr>
        <w:t>ղեկավարին</w:t>
      </w:r>
      <w:proofErr w:type="spellEnd"/>
      <w:r w:rsidRPr="00906E38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0158B" w:rsidRPr="00906E38" w:rsidRDefault="00906E38" w:rsidP="00906E38">
      <w:pPr>
        <w:spacing w:after="12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1E751C">
        <w:rPr>
          <w:rFonts w:ascii="GHEA Grapalat" w:hAnsi="GHEA Grapalat" w:cs="Sylfaen"/>
          <w:b/>
          <w:sz w:val="24"/>
          <w:szCs w:val="24"/>
          <w:lang w:val="fr-FR"/>
        </w:rPr>
        <w:t>7.</w:t>
      </w:r>
      <w:r w:rsidR="0030158B" w:rsidRPr="00906E38">
        <w:rPr>
          <w:rFonts w:ascii="GHEA Grapalat" w:hAnsi="GHEA Grapalat" w:cs="Sylfaen"/>
          <w:b/>
          <w:sz w:val="24"/>
          <w:szCs w:val="24"/>
        </w:rPr>
        <w:t>Հապավումներ</w:t>
      </w:r>
    </w:p>
    <w:p w:rsidR="0030158B" w:rsidRPr="008F6BF2" w:rsidRDefault="0030158B" w:rsidP="00E14F94">
      <w:pPr>
        <w:spacing w:after="12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</w:rPr>
        <w:lastRenderedPageBreak/>
        <w:t>ՇԲՕ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8F6BF2">
        <w:rPr>
          <w:rFonts w:ascii="GHEA Grapalat" w:hAnsi="GHEA Grapalat"/>
          <w:sz w:val="24"/>
          <w:szCs w:val="24"/>
        </w:rPr>
        <w:t>Շտապբուժօգնություն</w:t>
      </w:r>
      <w:proofErr w:type="spellEnd"/>
    </w:p>
    <w:p w:rsidR="0030158B" w:rsidRPr="008F6BF2" w:rsidRDefault="0030158B" w:rsidP="00E14F94">
      <w:pPr>
        <w:spacing w:after="12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</w:rPr>
        <w:t>ՍԹՎ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8F6BF2">
        <w:rPr>
          <w:rFonts w:ascii="GHEA Grapalat" w:hAnsi="GHEA Grapalat"/>
          <w:sz w:val="24"/>
          <w:szCs w:val="24"/>
        </w:rPr>
        <w:t>Սիրտթոքային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վերակենդանացում</w:t>
      </w:r>
      <w:proofErr w:type="spellEnd"/>
    </w:p>
    <w:p w:rsidR="0030158B" w:rsidRPr="008F6BF2" w:rsidRDefault="0030158B" w:rsidP="00E14F94">
      <w:pPr>
        <w:spacing w:after="12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</w:rPr>
        <w:t>ԱԱԷԱ</w:t>
      </w:r>
      <w:r w:rsidRPr="008F6BF2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8F6BF2">
        <w:rPr>
          <w:rFonts w:ascii="GHEA Grapalat" w:hAnsi="GHEA Grapalat"/>
          <w:sz w:val="24"/>
          <w:szCs w:val="24"/>
        </w:rPr>
        <w:t>Առանց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անոթազարկի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էլեկտրական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</w:rPr>
        <w:t>ակտիվություն</w:t>
      </w:r>
      <w:proofErr w:type="spellEnd"/>
    </w:p>
    <w:p w:rsidR="00BB7906" w:rsidRDefault="0062141F" w:rsidP="00E14F94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8F6BF2">
        <w:rPr>
          <w:rFonts w:ascii="GHEA Grapalat" w:hAnsi="GHEA Grapalat"/>
          <w:sz w:val="24"/>
          <w:szCs w:val="24"/>
          <w:lang w:val="fr-FR"/>
        </w:rPr>
        <w:t>ԱԱՀ</w:t>
      </w:r>
      <w:r w:rsidR="0030158B" w:rsidRPr="008F6BF2">
        <w:rPr>
          <w:rFonts w:ascii="GHEA Grapalat" w:hAnsi="GHEA Grapalat"/>
          <w:sz w:val="24"/>
          <w:szCs w:val="24"/>
          <w:lang w:val="fr-FR"/>
        </w:rPr>
        <w:t xml:space="preserve"> –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Անուն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Ազգանուն</w:t>
      </w:r>
      <w:proofErr w:type="spellEnd"/>
      <w:r w:rsidRPr="008F6BF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F6BF2">
        <w:rPr>
          <w:rFonts w:ascii="GHEA Grapalat" w:hAnsi="GHEA Grapalat"/>
          <w:sz w:val="24"/>
          <w:szCs w:val="24"/>
          <w:lang w:val="fr-FR"/>
        </w:rPr>
        <w:t>Հայրանուն</w:t>
      </w:r>
      <w:proofErr w:type="spellEnd"/>
    </w:p>
    <w:p w:rsidR="006775F2" w:rsidRPr="0066596F" w:rsidRDefault="00906E38" w:rsidP="006775F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906E38">
        <w:rPr>
          <w:rFonts w:ascii="GHEA Grapalat" w:hAnsi="GHEA Grapalat"/>
          <w:b/>
          <w:sz w:val="24"/>
          <w:szCs w:val="24"/>
          <w:lang w:val="fr-FR"/>
        </w:rPr>
        <w:t xml:space="preserve">8. </w:t>
      </w:r>
      <w:proofErr w:type="spellStart"/>
      <w:r w:rsidR="006775F2" w:rsidRPr="0066596F">
        <w:rPr>
          <w:rFonts w:ascii="GHEA Grapalat" w:hAnsi="GHEA Grapalat"/>
          <w:b/>
          <w:sz w:val="24"/>
          <w:szCs w:val="24"/>
        </w:rPr>
        <w:t>Շահերի</w:t>
      </w:r>
      <w:proofErr w:type="spellEnd"/>
      <w:r w:rsidR="006775F2" w:rsidRPr="006659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775F2" w:rsidRPr="0066596F">
        <w:rPr>
          <w:rFonts w:ascii="GHEA Grapalat" w:hAnsi="GHEA Grapalat"/>
          <w:b/>
          <w:sz w:val="24"/>
          <w:szCs w:val="24"/>
        </w:rPr>
        <w:t>բախման</w:t>
      </w:r>
      <w:proofErr w:type="spellEnd"/>
      <w:r w:rsidR="006775F2" w:rsidRPr="006659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775F2" w:rsidRPr="0066596F">
        <w:rPr>
          <w:rFonts w:ascii="GHEA Grapalat" w:hAnsi="GHEA Grapalat"/>
          <w:b/>
          <w:sz w:val="24"/>
          <w:szCs w:val="24"/>
        </w:rPr>
        <w:t>հայտարարագիր</w:t>
      </w:r>
      <w:proofErr w:type="spellEnd"/>
      <w:r w:rsidR="006775F2" w:rsidRPr="006659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6775F2" w:rsidRPr="0066596F">
        <w:rPr>
          <w:rFonts w:ascii="GHEA Grapalat" w:hAnsi="GHEA Grapalat"/>
          <w:b/>
          <w:sz w:val="24"/>
          <w:szCs w:val="24"/>
        </w:rPr>
        <w:t>և</w:t>
      </w:r>
      <w:r w:rsidR="006775F2" w:rsidRPr="006659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775F2" w:rsidRPr="0066596F">
        <w:rPr>
          <w:rFonts w:ascii="GHEA Grapalat" w:hAnsi="GHEA Grapalat"/>
          <w:b/>
          <w:sz w:val="24"/>
          <w:szCs w:val="24"/>
        </w:rPr>
        <w:t>ֆինանսավորման</w:t>
      </w:r>
      <w:proofErr w:type="spellEnd"/>
      <w:r w:rsidR="006775F2" w:rsidRPr="0066596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 w:rsidR="006775F2" w:rsidRPr="0066596F">
        <w:rPr>
          <w:rFonts w:ascii="GHEA Grapalat" w:hAnsi="GHEA Grapalat"/>
          <w:b/>
          <w:sz w:val="24"/>
          <w:szCs w:val="24"/>
        </w:rPr>
        <w:t>աղբյուրներ</w:t>
      </w:r>
      <w:proofErr w:type="spellEnd"/>
    </w:p>
    <w:p w:rsidR="006775F2" w:rsidRPr="0066596F" w:rsidRDefault="006775F2" w:rsidP="006775F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66596F">
        <w:rPr>
          <w:rFonts w:ascii="GHEA Grapalat" w:hAnsi="GHEA Grapalat"/>
          <w:sz w:val="24"/>
          <w:szCs w:val="24"/>
        </w:rPr>
        <w:t>Փաստաթղթի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կազմման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համար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խմբի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անդամները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չեն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ունեցել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: </w:t>
      </w:r>
      <w:proofErr w:type="spellStart"/>
      <w:r w:rsidRPr="0066596F">
        <w:rPr>
          <w:rFonts w:ascii="GHEA Grapalat" w:hAnsi="GHEA Grapalat"/>
          <w:sz w:val="24"/>
          <w:szCs w:val="24"/>
        </w:rPr>
        <w:t>Թիմի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անդամները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միմիյանց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կամ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որևէ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հանդեպ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շահերի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բախում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6596F">
        <w:rPr>
          <w:rFonts w:ascii="GHEA Grapalat" w:hAnsi="GHEA Grapalat"/>
          <w:sz w:val="24"/>
          <w:szCs w:val="24"/>
        </w:rPr>
        <w:t>չունեն</w:t>
      </w:r>
      <w:proofErr w:type="spellEnd"/>
      <w:r w:rsidRPr="0066596F">
        <w:rPr>
          <w:rFonts w:ascii="GHEA Grapalat" w:hAnsi="GHEA Grapalat"/>
          <w:sz w:val="24"/>
          <w:szCs w:val="24"/>
          <w:lang w:val="fr-FR"/>
        </w:rPr>
        <w:t>:</w:t>
      </w:r>
      <w:r w:rsidRPr="0066596F">
        <w:rPr>
          <w:rFonts w:ascii="GHEA Grapalat" w:hAnsi="GHEA Grapalat"/>
          <w:sz w:val="24"/>
          <w:szCs w:val="24"/>
          <w:lang w:val="fr-FR"/>
        </w:rPr>
        <w:tab/>
      </w:r>
    </w:p>
    <w:p w:rsidR="006775F2" w:rsidRPr="0066596F" w:rsidRDefault="006775F2" w:rsidP="006775F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643E6E" w:rsidRPr="008F6BF2" w:rsidRDefault="00906E38" w:rsidP="00E14F94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9.</w:t>
      </w:r>
      <w:r w:rsidR="00643E6E" w:rsidRPr="008F6BF2">
        <w:rPr>
          <w:rFonts w:ascii="GHEA Grapalat" w:hAnsi="GHEA Grapalat"/>
          <w:b/>
          <w:sz w:val="24"/>
          <w:szCs w:val="24"/>
        </w:rPr>
        <w:t xml:space="preserve">Գրականության </w:t>
      </w:r>
      <w:proofErr w:type="spellStart"/>
      <w:r w:rsidR="00643E6E" w:rsidRPr="008F6BF2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="00643E6E" w:rsidRPr="008F6BF2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C93B7C" w:rsidRPr="008F6BF2" w:rsidRDefault="00C93B7C" w:rsidP="00906E3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F6BF2">
        <w:rPr>
          <w:rFonts w:ascii="GHEA Grapalat" w:hAnsi="GHEA Grapalat"/>
          <w:sz w:val="24"/>
          <w:szCs w:val="24"/>
        </w:rPr>
        <w:t>Advanced Cardiovascular Life Support. American Heart Association. Provider manual. 2016</w:t>
      </w:r>
      <w:r w:rsidR="003920C3" w:rsidRPr="008F6BF2">
        <w:rPr>
          <w:rFonts w:ascii="GHEA Grapalat" w:hAnsi="GHEA Grapalat"/>
          <w:sz w:val="24"/>
          <w:szCs w:val="24"/>
        </w:rPr>
        <w:t>.</w:t>
      </w:r>
      <w:r w:rsidRPr="008F6BF2">
        <w:rPr>
          <w:rFonts w:ascii="GHEA Grapalat" w:hAnsi="GHEA Grapalat"/>
          <w:sz w:val="24"/>
          <w:szCs w:val="24"/>
        </w:rPr>
        <w:t xml:space="preserve"> </w:t>
      </w:r>
      <w:r w:rsidR="003920C3" w:rsidRPr="008F6BF2">
        <w:rPr>
          <w:rFonts w:ascii="GHEA Grapalat" w:hAnsi="GHEA Grapalat"/>
          <w:sz w:val="24"/>
          <w:szCs w:val="24"/>
        </w:rPr>
        <w:t xml:space="preserve">Available at: </w:t>
      </w:r>
      <w:hyperlink r:id="rId7" w:history="1">
        <w:r w:rsidR="003920C3" w:rsidRPr="008F6BF2">
          <w:rPr>
            <w:rStyle w:val="Hyperlink"/>
            <w:rFonts w:ascii="GHEA Grapalat" w:hAnsi="GHEA Grapalat"/>
            <w:sz w:val="24"/>
            <w:szCs w:val="24"/>
          </w:rPr>
          <w:t>https://ebooks.heart.org/product/acls-provider-manual-ebook-collection</w:t>
        </w:r>
      </w:hyperlink>
      <w:r w:rsidR="003920C3" w:rsidRPr="008F6BF2">
        <w:rPr>
          <w:rFonts w:ascii="GHEA Grapalat" w:hAnsi="GHEA Grapalat"/>
          <w:sz w:val="24"/>
          <w:szCs w:val="24"/>
        </w:rPr>
        <w:t xml:space="preserve"> </w:t>
      </w:r>
    </w:p>
    <w:p w:rsidR="00643E6E" w:rsidRPr="008F6BF2" w:rsidRDefault="00643E6E" w:rsidP="00906E3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F6BF2">
        <w:rPr>
          <w:rFonts w:ascii="GHEA Grapalat" w:hAnsi="GHEA Grapalat"/>
          <w:sz w:val="24"/>
          <w:szCs w:val="24"/>
        </w:rPr>
        <w:t xml:space="preserve">HIGHLIGHTS of the 2015 American Heart Association Guidelines Update for CPR and ECC. Available at: </w:t>
      </w:r>
      <w:hyperlink r:id="rId8" w:history="1">
        <w:r w:rsidR="001B11ED" w:rsidRPr="008F6BF2">
          <w:rPr>
            <w:rStyle w:val="Hyperlink"/>
            <w:rFonts w:ascii="GHEA Grapalat" w:hAnsi="GHEA Grapalat"/>
            <w:sz w:val="24"/>
            <w:szCs w:val="24"/>
          </w:rPr>
          <w:t>http://www.cercp.org/images/stories/recursos/Guias%202015/ Guidelines-RCP-AHA-2015-Full.pdf</w:t>
        </w:r>
      </w:hyperlink>
      <w:r w:rsidRPr="008F6BF2">
        <w:rPr>
          <w:rFonts w:ascii="GHEA Grapalat" w:hAnsi="GHEA Grapalat"/>
          <w:sz w:val="24"/>
          <w:szCs w:val="24"/>
        </w:rPr>
        <w:t xml:space="preserve">  </w:t>
      </w:r>
    </w:p>
    <w:p w:rsidR="00643E6E" w:rsidRPr="008F6BF2" w:rsidRDefault="00643E6E" w:rsidP="00906E3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8F6BF2">
        <w:rPr>
          <w:rFonts w:ascii="GHEA Grapalat" w:hAnsi="GHEA Grapalat" w:cs="Sylfaen"/>
          <w:sz w:val="24"/>
          <w:szCs w:val="24"/>
        </w:rPr>
        <w:t xml:space="preserve">European resuscitation council Guidelines 2015. </w:t>
      </w:r>
      <w:r w:rsidRPr="008F6BF2">
        <w:rPr>
          <w:rFonts w:ascii="GHEA Grapalat" w:hAnsi="GHEA Grapalat"/>
          <w:sz w:val="24"/>
          <w:szCs w:val="24"/>
        </w:rPr>
        <w:t xml:space="preserve">Available at: </w:t>
      </w:r>
      <w:r w:rsidRPr="008F6BF2">
        <w:rPr>
          <w:rFonts w:ascii="GHEA Grapalat" w:hAnsi="GHEA Grapalat" w:cs="Sylfaen"/>
          <w:sz w:val="24"/>
          <w:szCs w:val="24"/>
        </w:rPr>
        <w:t xml:space="preserve"> </w:t>
      </w:r>
      <w:hyperlink r:id="rId9" w:history="1">
        <w:r w:rsidRPr="008F6BF2">
          <w:rPr>
            <w:rStyle w:val="Hyperlink"/>
            <w:rFonts w:ascii="GHEA Grapalat" w:hAnsi="GHEA Grapalat"/>
            <w:sz w:val="24"/>
            <w:szCs w:val="24"/>
          </w:rPr>
          <w:t>https://cprguidelines.eu/</w:t>
        </w:r>
      </w:hyperlink>
      <w:r w:rsidRPr="008F6BF2">
        <w:rPr>
          <w:rFonts w:ascii="GHEA Grapalat" w:hAnsi="GHEA Grapalat"/>
          <w:sz w:val="24"/>
          <w:szCs w:val="24"/>
        </w:rPr>
        <w:t xml:space="preserve"> </w:t>
      </w:r>
    </w:p>
    <w:p w:rsidR="00727E59" w:rsidRPr="001871BE" w:rsidRDefault="00643E6E" w:rsidP="00906E38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F6BF2">
        <w:rPr>
          <w:rFonts w:ascii="GHEA Grapalat" w:hAnsi="GHEA Grapalat"/>
          <w:sz w:val="24"/>
          <w:szCs w:val="24"/>
        </w:rPr>
        <w:t>M.F.Hazinski</w:t>
      </w:r>
      <w:proofErr w:type="spellEnd"/>
      <w:r w:rsidRPr="008F6BF2">
        <w:rPr>
          <w:rFonts w:ascii="GHEA Grapalat" w:hAnsi="GHEA Grapalat"/>
          <w:sz w:val="24"/>
          <w:szCs w:val="24"/>
        </w:rPr>
        <w:t>, BLS for healthcare providers. American Heart Association 2011</w:t>
      </w:r>
    </w:p>
    <w:sectPr w:rsidR="00727E59" w:rsidRPr="001871BE" w:rsidSect="006243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518C"/>
    <w:multiLevelType w:val="hybridMultilevel"/>
    <w:tmpl w:val="111E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017F"/>
    <w:multiLevelType w:val="hybridMultilevel"/>
    <w:tmpl w:val="047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F79"/>
    <w:multiLevelType w:val="hybridMultilevel"/>
    <w:tmpl w:val="290ABD9C"/>
    <w:lvl w:ilvl="0" w:tplc="D2629318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558D6"/>
    <w:multiLevelType w:val="multilevel"/>
    <w:tmpl w:val="8F60C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3FE1FE3"/>
    <w:multiLevelType w:val="hybridMultilevel"/>
    <w:tmpl w:val="EC58B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07D5F"/>
    <w:multiLevelType w:val="hybridMultilevel"/>
    <w:tmpl w:val="1ED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9077D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84C1E03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94F7569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AC86EA4"/>
    <w:multiLevelType w:val="hybridMultilevel"/>
    <w:tmpl w:val="4B2EBB50"/>
    <w:lvl w:ilvl="0" w:tplc="3C1090FA">
      <w:start w:val="1"/>
      <w:numFmt w:val="decimal"/>
      <w:lvlText w:val="%1)"/>
      <w:lvlJc w:val="left"/>
      <w:pPr>
        <w:ind w:left="1161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33A510A2"/>
    <w:multiLevelType w:val="hybridMultilevel"/>
    <w:tmpl w:val="301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DCC019B"/>
    <w:multiLevelType w:val="hybridMultilevel"/>
    <w:tmpl w:val="08BEC87E"/>
    <w:lvl w:ilvl="0" w:tplc="7152C91E">
      <w:start w:val="1"/>
      <w:numFmt w:val="decimal"/>
      <w:lvlText w:val="%1)"/>
      <w:lvlJc w:val="left"/>
      <w:pPr>
        <w:ind w:left="116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3">
    <w:nsid w:val="3EA16326"/>
    <w:multiLevelType w:val="hybridMultilevel"/>
    <w:tmpl w:val="D4F666F8"/>
    <w:lvl w:ilvl="0" w:tplc="7152C91E">
      <w:start w:val="1"/>
      <w:numFmt w:val="decimal"/>
      <w:lvlText w:val="%1)"/>
      <w:lvlJc w:val="left"/>
      <w:pPr>
        <w:ind w:left="1161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3F6662F3"/>
    <w:multiLevelType w:val="multilevel"/>
    <w:tmpl w:val="21A28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458A7FDE"/>
    <w:multiLevelType w:val="hybridMultilevel"/>
    <w:tmpl w:val="9F8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ACC0E">
      <w:numFmt w:val="bullet"/>
      <w:lvlText w:val="•"/>
      <w:lvlJc w:val="left"/>
      <w:pPr>
        <w:ind w:left="1800" w:hanging="720"/>
      </w:pPr>
      <w:rPr>
        <w:rFonts w:ascii="GHEA Grapalat" w:eastAsiaTheme="minorEastAsia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1255"/>
    <w:multiLevelType w:val="hybridMultilevel"/>
    <w:tmpl w:val="9904C142"/>
    <w:lvl w:ilvl="0" w:tplc="1106757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07C0D"/>
    <w:multiLevelType w:val="hybridMultilevel"/>
    <w:tmpl w:val="935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3F9F"/>
    <w:multiLevelType w:val="hybridMultilevel"/>
    <w:tmpl w:val="FB4A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878F9"/>
    <w:multiLevelType w:val="hybridMultilevel"/>
    <w:tmpl w:val="16C4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D04A3"/>
    <w:multiLevelType w:val="hybridMultilevel"/>
    <w:tmpl w:val="26F0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9105F"/>
    <w:multiLevelType w:val="hybridMultilevel"/>
    <w:tmpl w:val="92FA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6208E"/>
    <w:multiLevelType w:val="hybridMultilevel"/>
    <w:tmpl w:val="4312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40975"/>
    <w:multiLevelType w:val="hybridMultilevel"/>
    <w:tmpl w:val="1E3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D32EB"/>
    <w:multiLevelType w:val="multilevel"/>
    <w:tmpl w:val="21A28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98F1874"/>
    <w:multiLevelType w:val="multilevel"/>
    <w:tmpl w:val="F314D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5C125738"/>
    <w:multiLevelType w:val="multilevel"/>
    <w:tmpl w:val="72686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6367214C"/>
    <w:multiLevelType w:val="multilevel"/>
    <w:tmpl w:val="21A28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6CC65F0"/>
    <w:multiLevelType w:val="hybridMultilevel"/>
    <w:tmpl w:val="EF7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511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D7534D7"/>
    <w:multiLevelType w:val="multilevel"/>
    <w:tmpl w:val="F314D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7F664D0B"/>
    <w:multiLevelType w:val="hybridMultilevel"/>
    <w:tmpl w:val="B26E94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7"/>
  </w:num>
  <w:num w:numId="5">
    <w:abstractNumId w:val="22"/>
  </w:num>
  <w:num w:numId="6">
    <w:abstractNumId w:val="1"/>
  </w:num>
  <w:num w:numId="7">
    <w:abstractNumId w:val="19"/>
  </w:num>
  <w:num w:numId="8">
    <w:abstractNumId w:val="10"/>
  </w:num>
  <w:num w:numId="9">
    <w:abstractNumId w:val="18"/>
  </w:num>
  <w:num w:numId="10">
    <w:abstractNumId w:val="28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</w:num>
  <w:num w:numId="15">
    <w:abstractNumId w:val="0"/>
  </w:num>
  <w:num w:numId="16">
    <w:abstractNumId w:val="7"/>
  </w:num>
  <w:num w:numId="17">
    <w:abstractNumId w:val="29"/>
  </w:num>
  <w:num w:numId="18">
    <w:abstractNumId w:val="6"/>
  </w:num>
  <w:num w:numId="19">
    <w:abstractNumId w:val="8"/>
  </w:num>
  <w:num w:numId="20">
    <w:abstractNumId w:val="23"/>
  </w:num>
  <w:num w:numId="21">
    <w:abstractNumId w:val="20"/>
  </w:num>
  <w:num w:numId="22">
    <w:abstractNumId w:val="25"/>
  </w:num>
  <w:num w:numId="23">
    <w:abstractNumId w:val="30"/>
  </w:num>
  <w:num w:numId="24">
    <w:abstractNumId w:val="14"/>
  </w:num>
  <w:num w:numId="25">
    <w:abstractNumId w:val="27"/>
  </w:num>
  <w:num w:numId="26">
    <w:abstractNumId w:val="16"/>
  </w:num>
  <w:num w:numId="27">
    <w:abstractNumId w:val="2"/>
  </w:num>
  <w:num w:numId="28">
    <w:abstractNumId w:val="26"/>
  </w:num>
  <w:num w:numId="29">
    <w:abstractNumId w:val="3"/>
  </w:num>
  <w:num w:numId="30">
    <w:abstractNumId w:val="9"/>
  </w:num>
  <w:num w:numId="31">
    <w:abstractNumId w:val="12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289"/>
    <w:rsid w:val="00030681"/>
    <w:rsid w:val="0003125F"/>
    <w:rsid w:val="00091135"/>
    <w:rsid w:val="000A2041"/>
    <w:rsid w:val="000A4681"/>
    <w:rsid w:val="000E0B1F"/>
    <w:rsid w:val="00124419"/>
    <w:rsid w:val="0014118C"/>
    <w:rsid w:val="001531B4"/>
    <w:rsid w:val="001871BE"/>
    <w:rsid w:val="001B11ED"/>
    <w:rsid w:val="001B2510"/>
    <w:rsid w:val="001D2D98"/>
    <w:rsid w:val="001E5A38"/>
    <w:rsid w:val="001E751C"/>
    <w:rsid w:val="00220071"/>
    <w:rsid w:val="0024394A"/>
    <w:rsid w:val="002554C2"/>
    <w:rsid w:val="002B369E"/>
    <w:rsid w:val="002C6300"/>
    <w:rsid w:val="0030158B"/>
    <w:rsid w:val="003920C3"/>
    <w:rsid w:val="00402995"/>
    <w:rsid w:val="004377E6"/>
    <w:rsid w:val="0046566D"/>
    <w:rsid w:val="004D5DBF"/>
    <w:rsid w:val="004F0C90"/>
    <w:rsid w:val="00503C89"/>
    <w:rsid w:val="0051425B"/>
    <w:rsid w:val="005902A3"/>
    <w:rsid w:val="0062141F"/>
    <w:rsid w:val="0062439F"/>
    <w:rsid w:val="0063726E"/>
    <w:rsid w:val="00643E6E"/>
    <w:rsid w:val="006775F2"/>
    <w:rsid w:val="006C290B"/>
    <w:rsid w:val="006D429A"/>
    <w:rsid w:val="006E1795"/>
    <w:rsid w:val="006F4055"/>
    <w:rsid w:val="007037DD"/>
    <w:rsid w:val="00727E59"/>
    <w:rsid w:val="007860AE"/>
    <w:rsid w:val="007A275B"/>
    <w:rsid w:val="007C682F"/>
    <w:rsid w:val="00844602"/>
    <w:rsid w:val="00850857"/>
    <w:rsid w:val="0088536F"/>
    <w:rsid w:val="008B3B17"/>
    <w:rsid w:val="008F6BF2"/>
    <w:rsid w:val="009048C0"/>
    <w:rsid w:val="00906E38"/>
    <w:rsid w:val="0096791D"/>
    <w:rsid w:val="00970E30"/>
    <w:rsid w:val="00A1054F"/>
    <w:rsid w:val="00A30792"/>
    <w:rsid w:val="00A57246"/>
    <w:rsid w:val="00A640B3"/>
    <w:rsid w:val="00A65F7C"/>
    <w:rsid w:val="00AB011A"/>
    <w:rsid w:val="00B16BC5"/>
    <w:rsid w:val="00BB7906"/>
    <w:rsid w:val="00BC78D8"/>
    <w:rsid w:val="00BE5289"/>
    <w:rsid w:val="00C2756A"/>
    <w:rsid w:val="00C8231C"/>
    <w:rsid w:val="00C93B7C"/>
    <w:rsid w:val="00CA59BA"/>
    <w:rsid w:val="00CA5B66"/>
    <w:rsid w:val="00CB1395"/>
    <w:rsid w:val="00CC0959"/>
    <w:rsid w:val="00CC752D"/>
    <w:rsid w:val="00CE454D"/>
    <w:rsid w:val="00D22048"/>
    <w:rsid w:val="00D86CEB"/>
    <w:rsid w:val="00DF29C1"/>
    <w:rsid w:val="00E14F94"/>
    <w:rsid w:val="00E1780D"/>
    <w:rsid w:val="00E466E3"/>
    <w:rsid w:val="00E77347"/>
    <w:rsid w:val="00EE077A"/>
    <w:rsid w:val="00F23725"/>
    <w:rsid w:val="00F65366"/>
    <w:rsid w:val="00F961D6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40"/>
        <o:r id="V:Rule2" type="connector" idref="#_x0000_s1065"/>
        <o:r id="V:Rule3" type="connector" idref="#_x0000_s1042"/>
        <o:r id="V:Rule4" type="connector" idref="#_x0000_s1028"/>
        <o:r id="V:Rule5" type="connector" idref="#_x0000_s1032"/>
        <o:r id="V:Rule6" type="connector" idref="#_x0000_s1027"/>
        <o:r id="V:Rule7" type="connector" idref="#_x0000_s1036"/>
        <o:r id="V:Rule8" type="connector" idref="#_x0000_s1043"/>
        <o:r id="V:Rule9" type="connector" idref="#_x0000_s1062"/>
        <o:r id="V:Rule10" type="connector" idref="#_x0000_s1060"/>
        <o:r id="V:Rule11" type="connector" idref="#_x0000_s1029"/>
        <o:r id="V:Rule12" type="connector" idref="#_x0000_s1067"/>
        <o:r id="V:Rule13" type="connector" idref="#_x0000_s1031"/>
        <o:r id="V:Rule14" type="connector" idref="#_x0000_s1037"/>
        <o:r id="V:Rule15" type="connector" idref="#_x0000_s1038"/>
        <o:r id="V:Rule16" type="connector" idref="#_x0000_s1055"/>
        <o:r id="V:Rule17" type="connector" idref="#_x0000_s1061"/>
        <o:r id="V:Rule18" type="connector" idref="#_x0000_s1057"/>
        <o:r id="V:Rule19" type="connector" idref="#_x0000_s1063"/>
        <o:r id="V:Rule20" type="connector" idref="#_x0000_s1056"/>
        <o:r id="V:Rule21" type="connector" idref="#_x0000_s1069"/>
        <o:r id="V:Rule22" type="connector" idref="#_x0000_s1048"/>
        <o:r id="V:Rule23" type="connector" idref="#_x0000_s1047"/>
        <o:r id="V:Rule24" type="connector" idref="#_x0000_s1054"/>
        <o:r id="V:Rule25" type="connector" idref="#_x0000_s1041"/>
        <o:r id="V:Rule26" type="connector" idref="#_x0000_s1026"/>
        <o:r id="V:Rule27" type="connector" idref="#_x0000_s1058"/>
        <o:r id="V:Rule28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289"/>
    <w:rPr>
      <w:color w:val="0000FF" w:themeColor="hyperlink"/>
      <w:u w:val="single"/>
    </w:rPr>
  </w:style>
  <w:style w:type="paragraph" w:customStyle="1" w:styleId="Default">
    <w:name w:val="Default"/>
    <w:rsid w:val="00BE528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p.org/images/stories/recursos/Guias%202015/%20Guidelines-RCP-AHA-2015-Full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books.heart.org/product/acls-provider-manual-ebook-coll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prguideline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33E5-FA19-49DE-8D07-5911C082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47</cp:revision>
  <cp:lastPrinted>2017-03-31T11:46:00Z</cp:lastPrinted>
  <dcterms:created xsi:type="dcterms:W3CDTF">2017-03-30T12:56:00Z</dcterms:created>
  <dcterms:modified xsi:type="dcterms:W3CDTF">2017-12-28T07:07:00Z</dcterms:modified>
</cp:coreProperties>
</file>